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C" w:rsidRDefault="00AF14FC" w:rsidP="00B85D84">
      <w:pPr>
        <w:spacing w:line="360" w:lineRule="auto"/>
      </w:pPr>
    </w:p>
    <w:p w:rsidR="00750D91" w:rsidRDefault="00750D91" w:rsidP="00B85D84">
      <w:pPr>
        <w:pStyle w:val="a6"/>
        <w:spacing w:line="360" w:lineRule="auto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750D91" w:rsidRDefault="00750D91" w:rsidP="00B85D84">
      <w:pPr>
        <w:spacing w:line="360" w:lineRule="auto"/>
      </w:pPr>
    </w:p>
    <w:p w:rsidR="00750D91" w:rsidRPr="00210A6C" w:rsidRDefault="00750D91" w:rsidP="00B85D84">
      <w:pPr>
        <w:pStyle w:val="a6"/>
        <w:spacing w:line="360" w:lineRule="auto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B85D84">
      <w:pPr>
        <w:pStyle w:val="a3"/>
        <w:tabs>
          <w:tab w:val="clear" w:pos="4677"/>
          <w:tab w:val="clear" w:pos="9355"/>
        </w:tabs>
        <w:spacing w:line="360" w:lineRule="auto"/>
        <w:jc w:val="center"/>
      </w:pPr>
    </w:p>
    <w:p w:rsidR="00BD5426" w:rsidRPr="00087742" w:rsidRDefault="00EC043B" w:rsidP="00B85D84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EC043B">
        <w:rPr>
          <w:sz w:val="28"/>
          <w:szCs w:val="28"/>
        </w:rPr>
        <w:t>2</w:t>
      </w:r>
      <w:r w:rsidR="00087742">
        <w:rPr>
          <w:sz w:val="28"/>
          <w:szCs w:val="28"/>
        </w:rPr>
        <w:t>3 июля</w:t>
      </w:r>
      <w:r w:rsidR="00BD5426" w:rsidRPr="00EC043B">
        <w:rPr>
          <w:sz w:val="28"/>
          <w:szCs w:val="28"/>
        </w:rPr>
        <w:t xml:space="preserve"> 201</w:t>
      </w:r>
      <w:r w:rsidR="00087742">
        <w:rPr>
          <w:sz w:val="28"/>
          <w:szCs w:val="28"/>
        </w:rPr>
        <w:t>4</w:t>
      </w:r>
      <w:r w:rsidR="00BD5426" w:rsidRPr="00EC043B">
        <w:rPr>
          <w:sz w:val="28"/>
          <w:szCs w:val="28"/>
        </w:rPr>
        <w:t xml:space="preserve"> г</w:t>
      </w:r>
      <w:r w:rsidR="00BD5426" w:rsidRPr="00E22805">
        <w:rPr>
          <w:sz w:val="28"/>
          <w:szCs w:val="28"/>
        </w:rPr>
        <w:t xml:space="preserve">.                                                                                         </w:t>
      </w:r>
      <w:r w:rsidR="00BD5426" w:rsidRPr="00087742">
        <w:rPr>
          <w:sz w:val="28"/>
          <w:szCs w:val="28"/>
        </w:rPr>
        <w:t xml:space="preserve">№ </w:t>
      </w:r>
      <w:r w:rsidR="00087742">
        <w:rPr>
          <w:sz w:val="28"/>
          <w:szCs w:val="28"/>
        </w:rPr>
        <w:t>104</w:t>
      </w:r>
      <w:r w:rsidR="00BD5426" w:rsidRPr="00087742">
        <w:rPr>
          <w:sz w:val="28"/>
          <w:szCs w:val="28"/>
        </w:rPr>
        <w:t xml:space="preserve">/ </w:t>
      </w:r>
      <w:r w:rsidR="00087742">
        <w:rPr>
          <w:sz w:val="28"/>
          <w:szCs w:val="28"/>
        </w:rPr>
        <w:t>59</w:t>
      </w:r>
      <w:r w:rsidR="00A0096C">
        <w:rPr>
          <w:sz w:val="28"/>
          <w:szCs w:val="28"/>
        </w:rPr>
        <w:t>6</w:t>
      </w:r>
      <w:r w:rsidR="00E22805" w:rsidRPr="00087742">
        <w:rPr>
          <w:sz w:val="28"/>
          <w:szCs w:val="28"/>
        </w:rPr>
        <w:t>-3</w:t>
      </w:r>
    </w:p>
    <w:p w:rsidR="00BD5426" w:rsidRDefault="00BD5426" w:rsidP="00B85D84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B85D84">
      <w:pPr>
        <w:pStyle w:val="a3"/>
        <w:tabs>
          <w:tab w:val="clear" w:pos="4677"/>
          <w:tab w:val="clear" w:pos="9355"/>
        </w:tabs>
        <w:spacing w:line="360" w:lineRule="auto"/>
      </w:pPr>
    </w:p>
    <w:p w:rsidR="00AF14FC" w:rsidRPr="0059763F" w:rsidRDefault="00CC3E2C" w:rsidP="00B85D84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F14FC"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="00AF14FC" w:rsidRPr="00B857B4">
        <w:rPr>
          <w:b/>
          <w:sz w:val="28"/>
          <w:szCs w:val="28"/>
        </w:rPr>
        <w:t xml:space="preserve"> в депутаты </w:t>
      </w:r>
      <w:r w:rsidR="00087742">
        <w:rPr>
          <w:b/>
          <w:sz w:val="28"/>
          <w:szCs w:val="28"/>
        </w:rPr>
        <w:t>Собрания</w:t>
      </w:r>
      <w:r w:rsidR="001F6DBA">
        <w:rPr>
          <w:b/>
          <w:sz w:val="28"/>
          <w:szCs w:val="28"/>
        </w:rPr>
        <w:t xml:space="preserve"> </w:t>
      </w:r>
      <w:r w:rsidR="00DA5ECB">
        <w:rPr>
          <w:b/>
          <w:sz w:val="28"/>
          <w:szCs w:val="28"/>
        </w:rPr>
        <w:t xml:space="preserve">депутатов </w:t>
      </w:r>
      <w:r w:rsidR="00087742">
        <w:rPr>
          <w:b/>
          <w:sz w:val="28"/>
          <w:szCs w:val="28"/>
        </w:rPr>
        <w:t xml:space="preserve">Калязинского района пятого созыва </w:t>
      </w:r>
      <w:r w:rsidR="00AF14FC">
        <w:rPr>
          <w:b/>
          <w:sz w:val="28"/>
          <w:szCs w:val="28"/>
        </w:rPr>
        <w:t xml:space="preserve">по </w:t>
      </w:r>
      <w:r w:rsidR="00CA6932">
        <w:rPr>
          <w:b/>
          <w:sz w:val="28"/>
          <w:szCs w:val="28"/>
        </w:rPr>
        <w:t>четырех</w:t>
      </w:r>
      <w:r w:rsidR="00DA5ECB">
        <w:rPr>
          <w:b/>
          <w:sz w:val="28"/>
          <w:szCs w:val="28"/>
        </w:rPr>
        <w:t xml:space="preserve">мандатному </w:t>
      </w:r>
      <w:r w:rsidR="00AF14FC"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 w:rsidR="00AF14FC">
        <w:rPr>
          <w:b/>
          <w:sz w:val="28"/>
          <w:szCs w:val="28"/>
        </w:rPr>
        <w:t xml:space="preserve">№ </w:t>
      </w:r>
      <w:r w:rsidR="00E4401D">
        <w:rPr>
          <w:b/>
          <w:sz w:val="28"/>
          <w:szCs w:val="28"/>
        </w:rPr>
        <w:t>4</w:t>
      </w:r>
      <w:r w:rsidR="00B37736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 xml:space="preserve"> </w:t>
      </w:r>
      <w:r w:rsidR="00E4401D">
        <w:rPr>
          <w:b/>
          <w:sz w:val="28"/>
          <w:szCs w:val="28"/>
        </w:rPr>
        <w:t>Казаковой Татьяны Владимировны</w:t>
      </w:r>
      <w:r w:rsidR="004016BB">
        <w:rPr>
          <w:b/>
          <w:sz w:val="28"/>
          <w:szCs w:val="28"/>
        </w:rPr>
        <w:t>.</w:t>
      </w:r>
    </w:p>
    <w:p w:rsidR="00AF14FC" w:rsidRPr="00B857B4" w:rsidRDefault="00AF14FC" w:rsidP="00B85D84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B85D84">
      <w:pPr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282AD4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087742" w:rsidRPr="00087742">
        <w:rPr>
          <w:sz w:val="28"/>
          <w:szCs w:val="28"/>
        </w:rPr>
        <w:t>Собрания</w:t>
      </w:r>
      <w:r w:rsidR="006F6CA1" w:rsidRPr="00087742">
        <w:rPr>
          <w:sz w:val="28"/>
          <w:szCs w:val="28"/>
        </w:rPr>
        <w:t xml:space="preserve"> </w:t>
      </w:r>
      <w:r w:rsidR="00DA5ECB" w:rsidRPr="00087742">
        <w:rPr>
          <w:sz w:val="28"/>
          <w:szCs w:val="28"/>
        </w:rPr>
        <w:t xml:space="preserve"> депутато</w:t>
      </w:r>
      <w:r w:rsidR="00CA6932" w:rsidRPr="00087742">
        <w:rPr>
          <w:sz w:val="28"/>
          <w:szCs w:val="28"/>
        </w:rPr>
        <w:t xml:space="preserve">в </w:t>
      </w:r>
      <w:r w:rsidR="00087742" w:rsidRPr="00087742">
        <w:rPr>
          <w:sz w:val="28"/>
          <w:szCs w:val="28"/>
        </w:rPr>
        <w:t>Калязинского района пятого созыва по четырехманда</w:t>
      </w:r>
      <w:r w:rsidR="00E4401D">
        <w:rPr>
          <w:sz w:val="28"/>
          <w:szCs w:val="28"/>
        </w:rPr>
        <w:t>тному  избирательному округу № 4</w:t>
      </w:r>
      <w:r w:rsidR="00087742" w:rsidRPr="00087742">
        <w:rPr>
          <w:sz w:val="28"/>
          <w:szCs w:val="28"/>
        </w:rPr>
        <w:t xml:space="preserve">  </w:t>
      </w:r>
      <w:r w:rsidR="00E4401D">
        <w:rPr>
          <w:sz w:val="28"/>
          <w:szCs w:val="28"/>
        </w:rPr>
        <w:t xml:space="preserve">Казаковой </w:t>
      </w:r>
      <w:r w:rsidR="00C546A1">
        <w:rPr>
          <w:sz w:val="28"/>
          <w:szCs w:val="28"/>
        </w:rPr>
        <w:t>Т</w:t>
      </w:r>
      <w:r w:rsidR="002811B5">
        <w:rPr>
          <w:sz w:val="28"/>
          <w:szCs w:val="28"/>
        </w:rPr>
        <w:t>атьяны Владимировны</w:t>
      </w:r>
      <w:r w:rsidR="00C546A1">
        <w:rPr>
          <w:sz w:val="28"/>
          <w:szCs w:val="28"/>
        </w:rPr>
        <w:t>,</w:t>
      </w:r>
      <w:r w:rsidR="002811B5">
        <w:rPr>
          <w:sz w:val="28"/>
          <w:szCs w:val="28"/>
        </w:rPr>
        <w:t xml:space="preserve"> </w:t>
      </w:r>
      <w:r w:rsidR="00C546A1">
        <w:rPr>
          <w:sz w:val="28"/>
          <w:szCs w:val="28"/>
        </w:rPr>
        <w:t>в</w:t>
      </w:r>
      <w:r w:rsidRPr="00B37736">
        <w:rPr>
          <w:sz w:val="28"/>
          <w:szCs w:val="28"/>
        </w:rPr>
        <w:t>ыдвинут</w:t>
      </w:r>
      <w:r w:rsidR="00B37736" w:rsidRPr="00B37736">
        <w:rPr>
          <w:sz w:val="28"/>
          <w:szCs w:val="28"/>
        </w:rPr>
        <w:t>о</w:t>
      </w:r>
      <w:r w:rsidR="00E4401D">
        <w:rPr>
          <w:sz w:val="28"/>
          <w:szCs w:val="28"/>
        </w:rPr>
        <w:t>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59763F" w:rsidRPr="0059763F">
        <w:rPr>
          <w:sz w:val="28"/>
          <w:szCs w:val="28"/>
        </w:rPr>
        <w:t xml:space="preserve">Калязинским местным отделением </w:t>
      </w:r>
      <w:r w:rsidR="002811B5">
        <w:rPr>
          <w:sz w:val="28"/>
          <w:szCs w:val="28"/>
        </w:rPr>
        <w:t>П</w:t>
      </w:r>
      <w:r w:rsidR="0059763F" w:rsidRPr="0059763F">
        <w:rPr>
          <w:sz w:val="28"/>
          <w:szCs w:val="28"/>
        </w:rPr>
        <w:t xml:space="preserve">артии </w:t>
      </w:r>
      <w:r w:rsidR="0059763F" w:rsidRPr="0059763F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>1</w:t>
      </w:r>
      <w:r w:rsidR="00087742">
        <w:rPr>
          <w:sz w:val="28"/>
          <w:szCs w:val="28"/>
        </w:rPr>
        <w:t>5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087742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087742">
        <w:rPr>
          <w:sz w:val="28"/>
          <w:szCs w:val="28"/>
        </w:rPr>
        <w:t>4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087742">
        <w:rPr>
          <w:sz w:val="28"/>
          <w:szCs w:val="28"/>
        </w:rPr>
        <w:t>103</w:t>
      </w:r>
      <w:r w:rsidRPr="00C81C0F">
        <w:rPr>
          <w:sz w:val="28"/>
          <w:szCs w:val="28"/>
        </w:rPr>
        <w:t>/</w:t>
      </w:r>
      <w:r w:rsidR="00087742">
        <w:rPr>
          <w:sz w:val="28"/>
          <w:szCs w:val="28"/>
        </w:rPr>
        <w:t>5</w:t>
      </w:r>
      <w:r w:rsidR="00B37736">
        <w:rPr>
          <w:sz w:val="28"/>
          <w:szCs w:val="28"/>
        </w:rPr>
        <w:t>92</w:t>
      </w:r>
      <w:r w:rsidR="00C81C0F" w:rsidRPr="00C81C0F">
        <w:rPr>
          <w:sz w:val="28"/>
          <w:szCs w:val="28"/>
        </w:rPr>
        <w:t>-3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9763F" w:rsidRPr="0059763F">
        <w:rPr>
          <w:sz w:val="28"/>
          <w:szCs w:val="28"/>
        </w:rPr>
        <w:t xml:space="preserve">О заверении списка кандидатов в депутаты Собрания депутатов Калязинского района  пятого  созыва, выдвинутых Калязинским местным отделением Всероссийской политической партии </w:t>
      </w:r>
      <w:r w:rsidR="0059763F" w:rsidRPr="0059763F">
        <w:rPr>
          <w:b/>
          <w:sz w:val="28"/>
          <w:szCs w:val="28"/>
        </w:rPr>
        <w:t>«ЕДИНАЯ РОССИЯ»</w:t>
      </w:r>
      <w:r w:rsidR="0059763F" w:rsidRPr="0059763F">
        <w:rPr>
          <w:i/>
          <w:sz w:val="28"/>
          <w:szCs w:val="28"/>
        </w:rPr>
        <w:t xml:space="preserve"> </w:t>
      </w:r>
      <w:r w:rsidR="0059763F" w:rsidRPr="0059763F">
        <w:rPr>
          <w:sz w:val="28"/>
          <w:szCs w:val="28"/>
        </w:rPr>
        <w:t>по  многомандатным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C546A1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C546A1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Pr="00B857B4">
        <w:rPr>
          <w:sz w:val="28"/>
          <w:szCs w:val="28"/>
        </w:rPr>
        <w:t xml:space="preserve"> на основании </w:t>
      </w:r>
      <w:r w:rsidR="00EA2D2F">
        <w:t xml:space="preserve"> </w:t>
      </w:r>
      <w:r>
        <w:rPr>
          <w:sz w:val="28"/>
          <w:szCs w:val="28"/>
        </w:rPr>
        <w:t>стат</w:t>
      </w:r>
      <w:r w:rsidR="00AE236A">
        <w:rPr>
          <w:sz w:val="28"/>
          <w:szCs w:val="28"/>
        </w:rPr>
        <w:t>ей</w:t>
      </w:r>
      <w:r w:rsidR="00087742">
        <w:rPr>
          <w:sz w:val="28"/>
          <w:szCs w:val="28"/>
        </w:rPr>
        <w:t xml:space="preserve"> </w:t>
      </w:r>
      <w:r w:rsidR="00C546A1">
        <w:rPr>
          <w:sz w:val="28"/>
          <w:szCs w:val="28"/>
        </w:rPr>
        <w:t>20,</w:t>
      </w:r>
      <w:r>
        <w:rPr>
          <w:sz w:val="28"/>
          <w:szCs w:val="28"/>
        </w:rPr>
        <w:t>32</w:t>
      </w:r>
      <w:r w:rsidR="00087742">
        <w:rPr>
          <w:sz w:val="28"/>
          <w:szCs w:val="28"/>
        </w:rPr>
        <w:t>,</w:t>
      </w:r>
      <w:r w:rsidRPr="00B857B4">
        <w:rPr>
          <w:sz w:val="28"/>
          <w:szCs w:val="28"/>
        </w:rPr>
        <w:t>34,</w:t>
      </w:r>
      <w:r w:rsidR="00CC3E2C">
        <w:rPr>
          <w:sz w:val="28"/>
          <w:szCs w:val="28"/>
        </w:rPr>
        <w:t>36</w:t>
      </w:r>
      <w:r w:rsidR="00087742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>Избирательного</w:t>
      </w:r>
      <w:r w:rsidR="00087742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>к</w:t>
      </w:r>
      <w:r w:rsidRPr="00B857B4">
        <w:rPr>
          <w:sz w:val="28"/>
          <w:szCs w:val="28"/>
        </w:rPr>
        <w:t>одекса</w:t>
      </w:r>
      <w:r w:rsidR="00087742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>Тверской</w:t>
      </w:r>
      <w:r w:rsidR="00087742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области, </w:t>
      </w:r>
      <w:r w:rsidR="00087742">
        <w:rPr>
          <w:sz w:val="28"/>
          <w:szCs w:val="28"/>
        </w:rPr>
        <w:t>постановлени</w:t>
      </w:r>
      <w:r w:rsidR="00C546A1">
        <w:rPr>
          <w:sz w:val="28"/>
          <w:szCs w:val="28"/>
        </w:rPr>
        <w:t>я</w:t>
      </w:r>
      <w:r w:rsidR="00087742">
        <w:rPr>
          <w:sz w:val="28"/>
          <w:szCs w:val="28"/>
        </w:rPr>
        <w:t xml:space="preserve">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</w:t>
      </w:r>
      <w:r w:rsidR="005908E7" w:rsidRPr="00840C30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4016BB" w:rsidRDefault="00AF14FC" w:rsidP="00B85D84">
      <w:pPr>
        <w:pStyle w:val="a3"/>
        <w:numPr>
          <w:ilvl w:val="0"/>
          <w:numId w:val="6"/>
        </w:num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59763F">
        <w:rPr>
          <w:sz w:val="28"/>
          <w:szCs w:val="28"/>
        </w:rPr>
        <w:lastRenderedPageBreak/>
        <w:t>Зарегистрировать</w:t>
      </w:r>
      <w:r w:rsidR="00247BC5" w:rsidRPr="0059763F">
        <w:rPr>
          <w:sz w:val="28"/>
          <w:szCs w:val="28"/>
        </w:rPr>
        <w:t xml:space="preserve"> </w:t>
      </w:r>
      <w:r w:rsidR="007E279C" w:rsidRPr="0059763F">
        <w:rPr>
          <w:sz w:val="28"/>
          <w:szCs w:val="28"/>
        </w:rPr>
        <w:t xml:space="preserve">кандидатом в депутаты </w:t>
      </w:r>
      <w:r w:rsidR="0059763F" w:rsidRPr="0059763F">
        <w:rPr>
          <w:sz w:val="28"/>
          <w:szCs w:val="28"/>
        </w:rPr>
        <w:t>Собрания депутатов Калязинского района пятого созыва по четырехманда</w:t>
      </w:r>
      <w:r w:rsidR="00E4401D">
        <w:rPr>
          <w:sz w:val="28"/>
          <w:szCs w:val="28"/>
        </w:rPr>
        <w:t>тному  избирательному округу № 4</w:t>
      </w:r>
      <w:r w:rsidR="0059763F" w:rsidRPr="0059763F">
        <w:rPr>
          <w:sz w:val="28"/>
          <w:szCs w:val="28"/>
        </w:rPr>
        <w:t xml:space="preserve">  </w:t>
      </w:r>
      <w:r w:rsidR="00E4401D">
        <w:rPr>
          <w:sz w:val="28"/>
          <w:szCs w:val="28"/>
        </w:rPr>
        <w:t>Казакову Татьяну Владимировну</w:t>
      </w:r>
      <w:r w:rsidR="00C546A1">
        <w:rPr>
          <w:sz w:val="28"/>
          <w:szCs w:val="28"/>
        </w:rPr>
        <w:t>,</w:t>
      </w:r>
      <w:r w:rsidR="00E4401D">
        <w:rPr>
          <w:sz w:val="28"/>
          <w:szCs w:val="28"/>
        </w:rPr>
        <w:t xml:space="preserve"> 1979</w:t>
      </w:r>
      <w:r w:rsidR="0059763F">
        <w:rPr>
          <w:sz w:val="28"/>
          <w:szCs w:val="28"/>
        </w:rPr>
        <w:t xml:space="preserve"> года рождения, </w:t>
      </w:r>
      <w:r w:rsidR="0059763F">
        <w:rPr>
          <w:szCs w:val="28"/>
        </w:rPr>
        <w:t xml:space="preserve"> </w:t>
      </w:r>
      <w:r w:rsidR="003D48EC">
        <w:rPr>
          <w:sz w:val="28"/>
          <w:szCs w:val="28"/>
        </w:rPr>
        <w:t>обра</w:t>
      </w:r>
      <w:r w:rsidR="0059763F">
        <w:rPr>
          <w:sz w:val="28"/>
          <w:szCs w:val="28"/>
        </w:rPr>
        <w:t>зование высшее</w:t>
      </w:r>
      <w:r w:rsidR="003D48EC">
        <w:rPr>
          <w:sz w:val="28"/>
          <w:szCs w:val="28"/>
        </w:rPr>
        <w:t xml:space="preserve">, </w:t>
      </w:r>
      <w:r w:rsidR="004016BB">
        <w:rPr>
          <w:sz w:val="28"/>
          <w:szCs w:val="28"/>
        </w:rPr>
        <w:t>директор</w:t>
      </w:r>
      <w:r w:rsidR="00C546A1">
        <w:rPr>
          <w:sz w:val="28"/>
          <w:szCs w:val="28"/>
        </w:rPr>
        <w:t>а</w:t>
      </w:r>
      <w:r w:rsidR="004016BB">
        <w:rPr>
          <w:sz w:val="28"/>
          <w:szCs w:val="28"/>
        </w:rPr>
        <w:t xml:space="preserve"> Калязинского </w:t>
      </w:r>
      <w:r w:rsidR="00E4401D">
        <w:rPr>
          <w:sz w:val="28"/>
          <w:szCs w:val="28"/>
        </w:rPr>
        <w:t>муниципального унитарного предприятия «Коммунсбыт»</w:t>
      </w:r>
      <w:r w:rsidR="00342835" w:rsidRPr="003D48EC">
        <w:rPr>
          <w:sz w:val="28"/>
          <w:szCs w:val="28"/>
        </w:rPr>
        <w:t>,</w:t>
      </w:r>
      <w:r w:rsidR="003D48EC">
        <w:rPr>
          <w:sz w:val="28"/>
          <w:szCs w:val="28"/>
        </w:rPr>
        <w:t xml:space="preserve"> место жительства Тверская область, </w:t>
      </w:r>
      <w:r w:rsidR="00E4401D">
        <w:rPr>
          <w:sz w:val="28"/>
          <w:szCs w:val="28"/>
        </w:rPr>
        <w:t>Калязинский район</w:t>
      </w:r>
      <w:r w:rsidR="003D48EC">
        <w:rPr>
          <w:sz w:val="28"/>
          <w:szCs w:val="28"/>
        </w:rPr>
        <w:t>,</w:t>
      </w:r>
      <w:r w:rsidR="00E4401D">
        <w:rPr>
          <w:sz w:val="28"/>
          <w:szCs w:val="28"/>
        </w:rPr>
        <w:t xml:space="preserve"> с. Семендяево, </w:t>
      </w:r>
      <w:r w:rsidR="00B768D0" w:rsidRPr="00B37736">
        <w:rPr>
          <w:sz w:val="28"/>
          <w:szCs w:val="28"/>
        </w:rPr>
        <w:t xml:space="preserve"> </w:t>
      </w:r>
      <w:r w:rsidR="00E4401D">
        <w:rPr>
          <w:sz w:val="28"/>
          <w:szCs w:val="28"/>
        </w:rPr>
        <w:t xml:space="preserve">выдвинутую </w:t>
      </w:r>
      <w:r w:rsidR="00F007F2">
        <w:rPr>
          <w:sz w:val="28"/>
          <w:szCs w:val="28"/>
        </w:rPr>
        <w:t xml:space="preserve">  </w:t>
      </w:r>
      <w:r w:rsidR="004016BB" w:rsidRPr="0059763F">
        <w:rPr>
          <w:sz w:val="28"/>
          <w:szCs w:val="28"/>
        </w:rPr>
        <w:t xml:space="preserve">Калязинским местным отделением </w:t>
      </w:r>
      <w:r w:rsidR="002811B5">
        <w:rPr>
          <w:sz w:val="28"/>
          <w:szCs w:val="28"/>
        </w:rPr>
        <w:t>П</w:t>
      </w:r>
      <w:r w:rsidR="004016BB" w:rsidRPr="0059763F">
        <w:rPr>
          <w:sz w:val="28"/>
          <w:szCs w:val="28"/>
        </w:rPr>
        <w:t xml:space="preserve">артии </w:t>
      </w:r>
      <w:r w:rsidR="004016BB" w:rsidRPr="0059763F">
        <w:rPr>
          <w:b/>
          <w:sz w:val="28"/>
          <w:szCs w:val="28"/>
        </w:rPr>
        <w:t>«ЕДИНАЯ РОССИЯ»</w:t>
      </w:r>
      <w:r w:rsidR="00247BC5">
        <w:rPr>
          <w:sz w:val="28"/>
          <w:szCs w:val="28"/>
        </w:rPr>
        <w:t>.</w:t>
      </w:r>
    </w:p>
    <w:p w:rsidR="00A0096C" w:rsidRDefault="00A0096C" w:rsidP="00B85D84">
      <w:pPr>
        <w:pStyle w:val="a3"/>
        <w:tabs>
          <w:tab w:val="left" w:pos="708"/>
        </w:tabs>
        <w:spacing w:line="360" w:lineRule="auto"/>
        <w:ind w:left="705"/>
        <w:jc w:val="both"/>
        <w:rPr>
          <w:sz w:val="28"/>
          <w:szCs w:val="28"/>
        </w:rPr>
      </w:pPr>
    </w:p>
    <w:p w:rsidR="00AF14FC" w:rsidRDefault="00CC3E2C" w:rsidP="00B85D84">
      <w:pPr>
        <w:pStyle w:val="a3"/>
        <w:tabs>
          <w:tab w:val="left" w:pos="708"/>
        </w:tabs>
        <w:spacing w:line="360" w:lineRule="auto"/>
        <w:ind w:left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4FC">
        <w:rPr>
          <w:sz w:val="28"/>
          <w:szCs w:val="28"/>
        </w:rPr>
        <w:t xml:space="preserve"> Время регистрации: </w:t>
      </w:r>
      <w:r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C1E9C" w:rsidRDefault="00AF14FC" w:rsidP="00B85D84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</w:rPr>
      </w:pPr>
    </w:p>
    <w:p w:rsidR="003D6066" w:rsidRPr="007B1E87" w:rsidRDefault="00AF14FC" w:rsidP="007B1E87">
      <w:pPr>
        <w:pStyle w:val="a3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Выдать </w:t>
      </w:r>
      <w:r w:rsidR="003D6066">
        <w:rPr>
          <w:sz w:val="28"/>
          <w:szCs w:val="28"/>
        </w:rPr>
        <w:t xml:space="preserve"> </w:t>
      </w:r>
      <w:r w:rsidR="00E4401D">
        <w:rPr>
          <w:sz w:val="28"/>
          <w:szCs w:val="28"/>
        </w:rPr>
        <w:t>Казаковой Татьяне Владимировне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7B1E87">
        <w:rPr>
          <w:sz w:val="28"/>
          <w:szCs w:val="28"/>
        </w:rPr>
        <w:t>стоверение установленного образца.</w:t>
      </w:r>
      <w:r w:rsidRPr="007B1E87">
        <w:rPr>
          <w:sz w:val="28"/>
          <w:szCs w:val="28"/>
        </w:rPr>
        <w:t xml:space="preserve"> </w:t>
      </w:r>
    </w:p>
    <w:p w:rsidR="004016BB" w:rsidRDefault="004016BB" w:rsidP="00B85D84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</w:rPr>
        <w:t xml:space="preserve">Калязинского </w:t>
      </w:r>
      <w:r w:rsidRPr="00B51CF0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p w:rsidR="00AF14FC" w:rsidRPr="004016BB" w:rsidRDefault="00AF14FC" w:rsidP="00B85D84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4016BB">
        <w:rPr>
          <w:rFonts w:ascii="Times New Roman" w:hAnsi="Times New Roman"/>
          <w:sz w:val="28"/>
          <w:szCs w:val="28"/>
        </w:rPr>
        <w:t xml:space="preserve"> Направить настоящее постановление для опубликования в средства массовой информации. </w:t>
      </w:r>
    </w:p>
    <w:p w:rsidR="00AF14FC" w:rsidRDefault="00AF14FC" w:rsidP="00B85D84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276630" w:rsidRPr="00B857B4" w:rsidRDefault="00276630" w:rsidP="00B85D84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B85D84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BD5426" w:rsidRDefault="00BD5426" w:rsidP="00B85D84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B85D84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B85D84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Г.А.Милькова</w:t>
      </w:r>
      <w:r w:rsidRPr="00B857B4">
        <w:rPr>
          <w:sz w:val="28"/>
          <w:szCs w:val="28"/>
        </w:rPr>
        <w:t xml:space="preserve">                                      </w:t>
      </w:r>
    </w:p>
    <w:p w:rsidR="00BD5426" w:rsidRDefault="00BD5426" w:rsidP="00B85D84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B85D84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BD5426" w:rsidRDefault="00BD5426" w:rsidP="00B85D84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B85D84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B85D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 </w:t>
      </w:r>
      <w:r>
        <w:rPr>
          <w:sz w:val="28"/>
          <w:szCs w:val="28"/>
        </w:rPr>
        <w:t>Н.А.Марышева</w:t>
      </w:r>
      <w:r w:rsidRPr="00B857B4">
        <w:rPr>
          <w:sz w:val="28"/>
          <w:szCs w:val="28"/>
        </w:rPr>
        <w:t xml:space="preserve">                   </w:t>
      </w:r>
    </w:p>
    <w:p w:rsidR="00AF14FC" w:rsidRDefault="00AF14FC" w:rsidP="00B85D84">
      <w:pPr>
        <w:spacing w:line="360" w:lineRule="auto"/>
      </w:pPr>
    </w:p>
    <w:sectPr w:rsidR="00AF14FC" w:rsidSect="005958E0">
      <w:headerReference w:type="even" r:id="rId8"/>
      <w:headerReference w:type="default" r:id="rId9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2EB" w:rsidRDefault="001A52EB">
      <w:r>
        <w:separator/>
      </w:r>
    </w:p>
  </w:endnote>
  <w:endnote w:type="continuationSeparator" w:id="1">
    <w:p w:rsidR="001A52EB" w:rsidRDefault="001A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2EB" w:rsidRDefault="001A52EB">
      <w:r>
        <w:separator/>
      </w:r>
    </w:p>
  </w:footnote>
  <w:footnote w:type="continuationSeparator" w:id="1">
    <w:p w:rsidR="001A52EB" w:rsidRDefault="001A5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2A3C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2A3C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1E87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FD"/>
    <w:multiLevelType w:val="hybridMultilevel"/>
    <w:tmpl w:val="B55C04F6"/>
    <w:lvl w:ilvl="0" w:tplc="E69EF2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79C6"/>
    <w:multiLevelType w:val="hybridMultilevel"/>
    <w:tmpl w:val="0A665B44"/>
    <w:lvl w:ilvl="0" w:tplc="7E06163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2B3AFB"/>
    <w:multiLevelType w:val="hybridMultilevel"/>
    <w:tmpl w:val="74B24A68"/>
    <w:lvl w:ilvl="0" w:tplc="B88EAB12">
      <w:start w:val="3"/>
      <w:numFmt w:val="decimal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54EC"/>
    <w:rsid w:val="00015F8A"/>
    <w:rsid w:val="00087742"/>
    <w:rsid w:val="000A1EC7"/>
    <w:rsid w:val="000D394C"/>
    <w:rsid w:val="000E288E"/>
    <w:rsid w:val="0010241E"/>
    <w:rsid w:val="001033A9"/>
    <w:rsid w:val="001545EC"/>
    <w:rsid w:val="00161B37"/>
    <w:rsid w:val="00172488"/>
    <w:rsid w:val="00183979"/>
    <w:rsid w:val="001A52EB"/>
    <w:rsid w:val="001A59C7"/>
    <w:rsid w:val="001F6DBA"/>
    <w:rsid w:val="00244D9E"/>
    <w:rsid w:val="00247BC5"/>
    <w:rsid w:val="00260C83"/>
    <w:rsid w:val="00267D0B"/>
    <w:rsid w:val="00276630"/>
    <w:rsid w:val="002811B5"/>
    <w:rsid w:val="00282AD4"/>
    <w:rsid w:val="00286EE9"/>
    <w:rsid w:val="002A3CD8"/>
    <w:rsid w:val="002D21B4"/>
    <w:rsid w:val="002F16ED"/>
    <w:rsid w:val="00305D82"/>
    <w:rsid w:val="00322744"/>
    <w:rsid w:val="00342835"/>
    <w:rsid w:val="00362978"/>
    <w:rsid w:val="003D48EC"/>
    <w:rsid w:val="003D6066"/>
    <w:rsid w:val="003E67B5"/>
    <w:rsid w:val="003F6B74"/>
    <w:rsid w:val="004016BB"/>
    <w:rsid w:val="00410A78"/>
    <w:rsid w:val="00467323"/>
    <w:rsid w:val="00470707"/>
    <w:rsid w:val="004732E8"/>
    <w:rsid w:val="00473B6C"/>
    <w:rsid w:val="004925BF"/>
    <w:rsid w:val="004C3155"/>
    <w:rsid w:val="004E41E8"/>
    <w:rsid w:val="00574439"/>
    <w:rsid w:val="00577675"/>
    <w:rsid w:val="00585DC5"/>
    <w:rsid w:val="005908E7"/>
    <w:rsid w:val="00592E1A"/>
    <w:rsid w:val="005958E0"/>
    <w:rsid w:val="0059763F"/>
    <w:rsid w:val="005B4613"/>
    <w:rsid w:val="005F4F59"/>
    <w:rsid w:val="00603FF3"/>
    <w:rsid w:val="00650250"/>
    <w:rsid w:val="006758F8"/>
    <w:rsid w:val="00676AAA"/>
    <w:rsid w:val="00681291"/>
    <w:rsid w:val="006C0E5B"/>
    <w:rsid w:val="006C2199"/>
    <w:rsid w:val="006F6CA1"/>
    <w:rsid w:val="00715EB8"/>
    <w:rsid w:val="00734023"/>
    <w:rsid w:val="0073796F"/>
    <w:rsid w:val="00750D91"/>
    <w:rsid w:val="00754535"/>
    <w:rsid w:val="007A3BE9"/>
    <w:rsid w:val="007B1E87"/>
    <w:rsid w:val="007C0A1C"/>
    <w:rsid w:val="007C18C7"/>
    <w:rsid w:val="007C28A5"/>
    <w:rsid w:val="007E279C"/>
    <w:rsid w:val="00825CC5"/>
    <w:rsid w:val="00832A60"/>
    <w:rsid w:val="00834BA0"/>
    <w:rsid w:val="00844781"/>
    <w:rsid w:val="008507FE"/>
    <w:rsid w:val="00855E2F"/>
    <w:rsid w:val="0088337C"/>
    <w:rsid w:val="008A153B"/>
    <w:rsid w:val="008D685E"/>
    <w:rsid w:val="0096399F"/>
    <w:rsid w:val="0098565C"/>
    <w:rsid w:val="009E7DE6"/>
    <w:rsid w:val="00A0096C"/>
    <w:rsid w:val="00A01635"/>
    <w:rsid w:val="00A219C5"/>
    <w:rsid w:val="00A44BE2"/>
    <w:rsid w:val="00A47319"/>
    <w:rsid w:val="00A74734"/>
    <w:rsid w:val="00A83FEE"/>
    <w:rsid w:val="00AB0945"/>
    <w:rsid w:val="00AE236A"/>
    <w:rsid w:val="00AE5FEA"/>
    <w:rsid w:val="00AF14FC"/>
    <w:rsid w:val="00B37736"/>
    <w:rsid w:val="00B768D0"/>
    <w:rsid w:val="00B85D84"/>
    <w:rsid w:val="00B91D2A"/>
    <w:rsid w:val="00BC1E9C"/>
    <w:rsid w:val="00BC5A4D"/>
    <w:rsid w:val="00BD40AD"/>
    <w:rsid w:val="00BD5426"/>
    <w:rsid w:val="00C17C0D"/>
    <w:rsid w:val="00C546A1"/>
    <w:rsid w:val="00C81C0F"/>
    <w:rsid w:val="00C8493D"/>
    <w:rsid w:val="00CA6932"/>
    <w:rsid w:val="00CA740E"/>
    <w:rsid w:val="00CC3E2C"/>
    <w:rsid w:val="00CC48E2"/>
    <w:rsid w:val="00CF2E20"/>
    <w:rsid w:val="00D45FC3"/>
    <w:rsid w:val="00D63087"/>
    <w:rsid w:val="00D839FC"/>
    <w:rsid w:val="00D87E76"/>
    <w:rsid w:val="00DA5ECB"/>
    <w:rsid w:val="00DC02D1"/>
    <w:rsid w:val="00DC7D20"/>
    <w:rsid w:val="00DD5507"/>
    <w:rsid w:val="00E217C9"/>
    <w:rsid w:val="00E22805"/>
    <w:rsid w:val="00E4401D"/>
    <w:rsid w:val="00E66EA6"/>
    <w:rsid w:val="00E82F2F"/>
    <w:rsid w:val="00E951D2"/>
    <w:rsid w:val="00E969A9"/>
    <w:rsid w:val="00EA2D2F"/>
    <w:rsid w:val="00EC043B"/>
    <w:rsid w:val="00EC7164"/>
    <w:rsid w:val="00ED22B2"/>
    <w:rsid w:val="00F007F2"/>
    <w:rsid w:val="00F5675B"/>
    <w:rsid w:val="00F9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BD5426"/>
    <w:rPr>
      <w:sz w:val="24"/>
      <w:szCs w:val="24"/>
    </w:rPr>
  </w:style>
  <w:style w:type="paragraph" w:customStyle="1" w:styleId="ConsNormal">
    <w:name w:val="ConsNormal"/>
    <w:rsid w:val="004016BB"/>
    <w:pPr>
      <w:snapToGrid w:val="0"/>
      <w:ind w:right="19772" w:firstLine="72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B85D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EE91-38E6-43A2-849B-315E60F1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259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subject/>
  <dc:creator>Милькова Г. А.</dc:creator>
  <cp:keywords/>
  <dc:description/>
  <cp:lastModifiedBy>Галина</cp:lastModifiedBy>
  <cp:revision>45</cp:revision>
  <cp:lastPrinted>2014-07-19T09:20:00Z</cp:lastPrinted>
  <dcterms:created xsi:type="dcterms:W3CDTF">2011-10-25T06:56:00Z</dcterms:created>
  <dcterms:modified xsi:type="dcterms:W3CDTF">2014-07-19T09:20:00Z</dcterms:modified>
</cp:coreProperties>
</file>