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6F2604" w:rsidRDefault="00B30E9C" w:rsidP="0098010A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98010A">
        <w:rPr>
          <w:sz w:val="28"/>
          <w:szCs w:val="28"/>
        </w:rPr>
        <w:t xml:space="preserve"> августа</w:t>
      </w:r>
      <w:r w:rsidR="0098010A" w:rsidRPr="00345957">
        <w:rPr>
          <w:sz w:val="28"/>
          <w:szCs w:val="28"/>
        </w:rPr>
        <w:t xml:space="preserve"> 201</w:t>
      </w:r>
      <w:r w:rsidR="0098010A">
        <w:rPr>
          <w:sz w:val="28"/>
          <w:szCs w:val="28"/>
        </w:rPr>
        <w:t>6</w:t>
      </w:r>
      <w:r w:rsidR="0098010A" w:rsidRPr="00345957">
        <w:rPr>
          <w:sz w:val="28"/>
          <w:szCs w:val="28"/>
        </w:rPr>
        <w:t xml:space="preserve"> г</w:t>
      </w:r>
      <w:r w:rsidR="0098010A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98010A" w:rsidRPr="006A0DCC">
        <w:rPr>
          <w:sz w:val="28"/>
          <w:szCs w:val="28"/>
        </w:rPr>
        <w:t>/1</w:t>
      </w:r>
      <w:r w:rsidR="00D67EEA">
        <w:rPr>
          <w:sz w:val="28"/>
          <w:szCs w:val="28"/>
        </w:rPr>
        <w:t>5</w:t>
      </w:r>
      <w:r w:rsidR="00791AC3">
        <w:rPr>
          <w:sz w:val="28"/>
          <w:szCs w:val="28"/>
        </w:rPr>
        <w:t>3</w:t>
      </w:r>
      <w:r w:rsidR="0098010A" w:rsidRPr="006A0DCC">
        <w:rPr>
          <w:sz w:val="28"/>
          <w:szCs w:val="28"/>
        </w:rPr>
        <w:t>-4</w:t>
      </w:r>
      <w:r w:rsidR="0098010A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9104F1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Семендяевского сельского поселения Калязинского района Тверской области четвертого созыва по Семендяевскому  избирательному </w:t>
      </w:r>
      <w:r w:rsidRPr="00950736">
        <w:rPr>
          <w:b/>
          <w:sz w:val="28"/>
          <w:szCs w:val="28"/>
        </w:rPr>
        <w:t xml:space="preserve">округу </w:t>
      </w:r>
      <w:proofErr w:type="spellStart"/>
      <w:r w:rsidR="00D67EEA">
        <w:rPr>
          <w:b/>
          <w:sz w:val="28"/>
          <w:szCs w:val="28"/>
        </w:rPr>
        <w:t>Турыгиной</w:t>
      </w:r>
      <w:proofErr w:type="spellEnd"/>
      <w:r w:rsidR="00D67EEA">
        <w:rPr>
          <w:b/>
          <w:sz w:val="28"/>
          <w:szCs w:val="28"/>
        </w:rPr>
        <w:t xml:space="preserve"> </w:t>
      </w:r>
      <w:r w:rsidR="00791AC3">
        <w:rPr>
          <w:b/>
          <w:sz w:val="28"/>
          <w:szCs w:val="28"/>
        </w:rPr>
        <w:t xml:space="preserve"> </w:t>
      </w:r>
      <w:proofErr w:type="spellStart"/>
      <w:r w:rsidR="00D67EEA">
        <w:rPr>
          <w:b/>
          <w:sz w:val="28"/>
          <w:szCs w:val="28"/>
        </w:rPr>
        <w:t>Ульяны</w:t>
      </w:r>
      <w:proofErr w:type="spellEnd"/>
      <w:r w:rsidR="00D67EEA">
        <w:rPr>
          <w:b/>
          <w:sz w:val="28"/>
          <w:szCs w:val="28"/>
        </w:rPr>
        <w:t xml:space="preserve"> Александровны</w:t>
      </w:r>
    </w:p>
    <w:p w:rsidR="0098010A" w:rsidRPr="009104F1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ED69FC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Семендяевского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>
        <w:rPr>
          <w:sz w:val="28"/>
          <w:szCs w:val="28"/>
        </w:rPr>
        <w:t xml:space="preserve"> четвертого созыва по Семендяевскому</w:t>
      </w:r>
      <w:r w:rsidRPr="001F3620">
        <w:rPr>
          <w:sz w:val="28"/>
          <w:szCs w:val="28"/>
        </w:rPr>
        <w:t xml:space="preserve">  избирательному </w:t>
      </w:r>
      <w:r w:rsidRPr="009104F1">
        <w:rPr>
          <w:sz w:val="28"/>
          <w:szCs w:val="28"/>
        </w:rPr>
        <w:t xml:space="preserve">округу </w:t>
      </w:r>
      <w:proofErr w:type="spellStart"/>
      <w:r w:rsidR="00D67EEA">
        <w:rPr>
          <w:sz w:val="28"/>
          <w:szCs w:val="28"/>
        </w:rPr>
        <w:t>Турыгиной</w:t>
      </w:r>
      <w:proofErr w:type="spellEnd"/>
      <w:r w:rsidR="00D67EEA">
        <w:rPr>
          <w:sz w:val="28"/>
          <w:szCs w:val="28"/>
        </w:rPr>
        <w:t xml:space="preserve"> </w:t>
      </w:r>
      <w:proofErr w:type="spellStart"/>
      <w:r w:rsidR="00D67EEA">
        <w:rPr>
          <w:sz w:val="28"/>
          <w:szCs w:val="28"/>
        </w:rPr>
        <w:t>Ульяны</w:t>
      </w:r>
      <w:proofErr w:type="spellEnd"/>
      <w:r w:rsidR="00D67EEA">
        <w:rPr>
          <w:sz w:val="28"/>
          <w:szCs w:val="28"/>
        </w:rPr>
        <w:t xml:space="preserve"> Александровны</w:t>
      </w:r>
      <w:r w:rsidRPr="00D67EEA">
        <w:rPr>
          <w:sz w:val="28"/>
          <w:szCs w:val="28"/>
        </w:rPr>
        <w:t>,</w:t>
      </w:r>
      <w:r w:rsidRPr="009104F1">
        <w:rPr>
          <w:sz w:val="28"/>
          <w:szCs w:val="28"/>
        </w:rPr>
        <w:t xml:space="preserve"> выдвинутой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>
        <w:rPr>
          <w:sz w:val="28"/>
          <w:szCs w:val="28"/>
        </w:rPr>
        <w:t xml:space="preserve">96-4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Семендяевского</w:t>
      </w:r>
      <w:r w:rsidRPr="001F3620">
        <w:rPr>
          <w:sz w:val="28"/>
          <w:szCs w:val="28"/>
        </w:rPr>
        <w:t xml:space="preserve"> сельского поселения Калязинского</w:t>
      </w:r>
      <w:proofErr w:type="gramEnd"/>
      <w:r w:rsidRPr="001F3620">
        <w:rPr>
          <w:sz w:val="28"/>
          <w:szCs w:val="28"/>
        </w:rPr>
        <w:t xml:space="preserve"> </w:t>
      </w:r>
      <w:proofErr w:type="gramStart"/>
      <w:r w:rsidRPr="001F3620">
        <w:rPr>
          <w:sz w:val="28"/>
          <w:szCs w:val="28"/>
        </w:rPr>
        <w:t>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 Семендяевскому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</w:t>
      </w:r>
      <w:proofErr w:type="gramEnd"/>
      <w:r w:rsidRPr="00840C30">
        <w:rPr>
          <w:sz w:val="28"/>
          <w:szCs w:val="28"/>
        </w:rPr>
        <w:t xml:space="preserve"> года «О возложении полномочий  избирательной комиссии муницип</w:t>
      </w:r>
      <w:r>
        <w:rPr>
          <w:sz w:val="28"/>
          <w:szCs w:val="28"/>
        </w:rPr>
        <w:t xml:space="preserve">ального образования «Семендяевское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98010A" w:rsidRPr="00F8565E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Совета депутатов Семендяевского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четвертого созыва по Семендяевскому</w:t>
      </w:r>
      <w:r w:rsidRPr="001F3620">
        <w:rPr>
          <w:sz w:val="28"/>
          <w:szCs w:val="28"/>
        </w:rPr>
        <w:t xml:space="preserve">  избирательному округу</w:t>
      </w:r>
      <w:r w:rsidR="00D67EEA">
        <w:rPr>
          <w:sz w:val="28"/>
          <w:szCs w:val="28"/>
        </w:rPr>
        <w:t xml:space="preserve"> </w:t>
      </w:r>
      <w:proofErr w:type="spellStart"/>
      <w:r w:rsidR="00D67EEA">
        <w:rPr>
          <w:sz w:val="28"/>
          <w:szCs w:val="28"/>
        </w:rPr>
        <w:t>Турыгину</w:t>
      </w:r>
      <w:proofErr w:type="spellEnd"/>
      <w:r w:rsidR="00D67EEA">
        <w:rPr>
          <w:sz w:val="28"/>
          <w:szCs w:val="28"/>
        </w:rPr>
        <w:t xml:space="preserve"> Ульяну</w:t>
      </w:r>
      <w:r w:rsidR="00D67EEA" w:rsidRPr="00D67EEA">
        <w:rPr>
          <w:sz w:val="28"/>
          <w:szCs w:val="28"/>
        </w:rPr>
        <w:t xml:space="preserve"> </w:t>
      </w:r>
      <w:r w:rsidR="00D67EEA">
        <w:rPr>
          <w:sz w:val="28"/>
          <w:szCs w:val="28"/>
        </w:rPr>
        <w:lastRenderedPageBreak/>
        <w:t>Александровну</w:t>
      </w:r>
      <w:r w:rsidRPr="00D67EEA">
        <w:rPr>
          <w:sz w:val="28"/>
          <w:szCs w:val="28"/>
        </w:rPr>
        <w:t xml:space="preserve">, </w:t>
      </w:r>
      <w:r w:rsidR="00D67EEA">
        <w:rPr>
          <w:sz w:val="28"/>
          <w:szCs w:val="28"/>
        </w:rPr>
        <w:t>1985</w:t>
      </w:r>
      <w:r w:rsidRPr="009104F1">
        <w:rPr>
          <w:sz w:val="28"/>
          <w:szCs w:val="28"/>
        </w:rPr>
        <w:t xml:space="preserve"> года рождения, </w:t>
      </w:r>
      <w:r w:rsidR="00D67EEA">
        <w:rPr>
          <w:sz w:val="28"/>
          <w:szCs w:val="28"/>
        </w:rPr>
        <w:t>образование высшее</w:t>
      </w:r>
      <w:r>
        <w:rPr>
          <w:sz w:val="28"/>
          <w:szCs w:val="28"/>
        </w:rPr>
        <w:t xml:space="preserve">, </w:t>
      </w:r>
      <w:r w:rsidR="00D67EEA">
        <w:rPr>
          <w:sz w:val="28"/>
          <w:szCs w:val="28"/>
        </w:rPr>
        <w:t xml:space="preserve">воспитателя </w:t>
      </w:r>
      <w:r w:rsidR="00BE191E">
        <w:rPr>
          <w:sz w:val="28"/>
          <w:szCs w:val="28"/>
        </w:rPr>
        <w:t xml:space="preserve">дошкольной группы </w:t>
      </w:r>
      <w:r w:rsidR="00D67EEA">
        <w:rPr>
          <w:sz w:val="28"/>
          <w:szCs w:val="28"/>
        </w:rPr>
        <w:t xml:space="preserve">Муниципального образовательного учреждения </w:t>
      </w:r>
      <w:proofErr w:type="spellStart"/>
      <w:r w:rsidR="00D67EEA">
        <w:rPr>
          <w:sz w:val="28"/>
          <w:szCs w:val="28"/>
        </w:rPr>
        <w:t>Семендяевской</w:t>
      </w:r>
      <w:proofErr w:type="spellEnd"/>
      <w:r w:rsidR="00D67EEA">
        <w:rPr>
          <w:sz w:val="28"/>
          <w:szCs w:val="28"/>
        </w:rPr>
        <w:t xml:space="preserve"> основной общеобразовательной  школы</w:t>
      </w:r>
      <w:r w:rsidR="00D67EEA" w:rsidRPr="00D67EEA">
        <w:rPr>
          <w:sz w:val="28"/>
          <w:szCs w:val="28"/>
        </w:rPr>
        <w:t>,</w:t>
      </w:r>
      <w:r w:rsidR="009104F1" w:rsidRPr="009104F1">
        <w:rPr>
          <w:sz w:val="28"/>
          <w:szCs w:val="28"/>
        </w:rPr>
        <w:t xml:space="preserve"> </w:t>
      </w:r>
      <w:r w:rsidRPr="009104F1">
        <w:rPr>
          <w:sz w:val="28"/>
          <w:szCs w:val="28"/>
        </w:rPr>
        <w:t>место жительства - Тверская область, Кал</w:t>
      </w:r>
      <w:r w:rsidR="00D67EEA">
        <w:rPr>
          <w:sz w:val="28"/>
          <w:szCs w:val="28"/>
        </w:rPr>
        <w:t>язинский район, село</w:t>
      </w:r>
      <w:r w:rsidR="009104F1">
        <w:rPr>
          <w:sz w:val="28"/>
          <w:szCs w:val="28"/>
        </w:rPr>
        <w:t xml:space="preserve"> Семендяево</w:t>
      </w:r>
      <w:r w:rsidRPr="00F8565E">
        <w:rPr>
          <w:sz w:val="28"/>
          <w:szCs w:val="28"/>
        </w:rPr>
        <w:t>,</w:t>
      </w:r>
      <w:r>
        <w:rPr>
          <w:sz w:val="20"/>
        </w:rPr>
        <w:t xml:space="preserve"> </w:t>
      </w:r>
      <w:r w:rsidR="00D67EEA">
        <w:rPr>
          <w:sz w:val="20"/>
        </w:rPr>
        <w:t xml:space="preserve"> </w:t>
      </w:r>
      <w:r>
        <w:rPr>
          <w:sz w:val="28"/>
          <w:szCs w:val="28"/>
        </w:rPr>
        <w:t xml:space="preserve">выдвинутую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  <w:proofErr w:type="gramEnd"/>
    </w:p>
    <w:p w:rsidR="0098010A" w:rsidRPr="00391060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Время регистрации:   </w:t>
      </w:r>
      <w:r w:rsidR="00BE191E">
        <w:rPr>
          <w:sz w:val="28"/>
          <w:szCs w:val="28"/>
        </w:rPr>
        <w:t>17</w:t>
      </w:r>
      <w:r>
        <w:rPr>
          <w:sz w:val="28"/>
          <w:szCs w:val="28"/>
        </w:rPr>
        <w:t xml:space="preserve">  часов  </w:t>
      </w:r>
      <w:r w:rsidR="00BE191E">
        <w:rPr>
          <w:sz w:val="28"/>
          <w:szCs w:val="28"/>
        </w:rPr>
        <w:t>03</w:t>
      </w:r>
      <w:bookmarkStart w:id="0" w:name="_GoBack"/>
      <w:bookmarkEnd w:id="0"/>
      <w:r>
        <w:rPr>
          <w:sz w:val="28"/>
          <w:szCs w:val="28"/>
        </w:rPr>
        <w:t xml:space="preserve">  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7EEA">
        <w:rPr>
          <w:sz w:val="28"/>
          <w:szCs w:val="28"/>
        </w:rPr>
        <w:t xml:space="preserve"> Выдать </w:t>
      </w:r>
      <w:proofErr w:type="spellStart"/>
      <w:r w:rsidR="00D67EEA">
        <w:rPr>
          <w:sz w:val="28"/>
          <w:szCs w:val="28"/>
        </w:rPr>
        <w:t>Турыгиной</w:t>
      </w:r>
      <w:proofErr w:type="spellEnd"/>
      <w:r w:rsidR="00D67EEA">
        <w:rPr>
          <w:sz w:val="28"/>
          <w:szCs w:val="28"/>
        </w:rPr>
        <w:t xml:space="preserve"> Ульяне Александровне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ED69FC">
      <w:pPr>
        <w:pStyle w:val="a6"/>
        <w:jc w:val="left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86" w:rsidRDefault="00DC7F86">
      <w:r>
        <w:separator/>
      </w:r>
    </w:p>
  </w:endnote>
  <w:endnote w:type="continuationSeparator" w:id="0">
    <w:p w:rsidR="00DC7F86" w:rsidRDefault="00DC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86" w:rsidRDefault="00DC7F86">
      <w:r>
        <w:separator/>
      </w:r>
    </w:p>
  </w:footnote>
  <w:footnote w:type="continuationSeparator" w:id="0">
    <w:p w:rsidR="00DC7F86" w:rsidRDefault="00DC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232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232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91E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F6DBA"/>
    <w:rsid w:val="00214045"/>
    <w:rsid w:val="00232A36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62978"/>
    <w:rsid w:val="00377961"/>
    <w:rsid w:val="003A7C69"/>
    <w:rsid w:val="003D340F"/>
    <w:rsid w:val="003D6066"/>
    <w:rsid w:val="003F6B74"/>
    <w:rsid w:val="00406439"/>
    <w:rsid w:val="00410A78"/>
    <w:rsid w:val="00412849"/>
    <w:rsid w:val="00421305"/>
    <w:rsid w:val="00436365"/>
    <w:rsid w:val="0044301F"/>
    <w:rsid w:val="00460C1D"/>
    <w:rsid w:val="00463B03"/>
    <w:rsid w:val="00470707"/>
    <w:rsid w:val="004732E8"/>
    <w:rsid w:val="0048150C"/>
    <w:rsid w:val="004925BF"/>
    <w:rsid w:val="004C3155"/>
    <w:rsid w:val="00501CB7"/>
    <w:rsid w:val="00546E37"/>
    <w:rsid w:val="005564D3"/>
    <w:rsid w:val="00574439"/>
    <w:rsid w:val="00580603"/>
    <w:rsid w:val="00585DC5"/>
    <w:rsid w:val="005908E7"/>
    <w:rsid w:val="005958E0"/>
    <w:rsid w:val="00597DDE"/>
    <w:rsid w:val="005A6FE8"/>
    <w:rsid w:val="005F4F59"/>
    <w:rsid w:val="00603FF3"/>
    <w:rsid w:val="006045B3"/>
    <w:rsid w:val="00650250"/>
    <w:rsid w:val="00670EF8"/>
    <w:rsid w:val="006758F8"/>
    <w:rsid w:val="00676AAA"/>
    <w:rsid w:val="00681291"/>
    <w:rsid w:val="006A0DCC"/>
    <w:rsid w:val="006B6287"/>
    <w:rsid w:val="006F6CA1"/>
    <w:rsid w:val="00726DB0"/>
    <w:rsid w:val="00734023"/>
    <w:rsid w:val="00735053"/>
    <w:rsid w:val="0073796F"/>
    <w:rsid w:val="0074061F"/>
    <w:rsid w:val="00791AC3"/>
    <w:rsid w:val="00797F9A"/>
    <w:rsid w:val="007A3BE9"/>
    <w:rsid w:val="007C28A5"/>
    <w:rsid w:val="007F18B7"/>
    <w:rsid w:val="00825CC5"/>
    <w:rsid w:val="00834BA0"/>
    <w:rsid w:val="00897AAB"/>
    <w:rsid w:val="008A153B"/>
    <w:rsid w:val="008C175A"/>
    <w:rsid w:val="008D685E"/>
    <w:rsid w:val="009104F1"/>
    <w:rsid w:val="0098010A"/>
    <w:rsid w:val="009808D6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B3AA1"/>
    <w:rsid w:val="00AF14FC"/>
    <w:rsid w:val="00B016D0"/>
    <w:rsid w:val="00B269BE"/>
    <w:rsid w:val="00B30E9C"/>
    <w:rsid w:val="00B37736"/>
    <w:rsid w:val="00B768D0"/>
    <w:rsid w:val="00B94EA0"/>
    <w:rsid w:val="00BB3E15"/>
    <w:rsid w:val="00BC1E9C"/>
    <w:rsid w:val="00BC5A4D"/>
    <w:rsid w:val="00BD40AD"/>
    <w:rsid w:val="00BE191E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D711E"/>
    <w:rsid w:val="00CF2E20"/>
    <w:rsid w:val="00D345A7"/>
    <w:rsid w:val="00D45FC3"/>
    <w:rsid w:val="00D67EEA"/>
    <w:rsid w:val="00D87E76"/>
    <w:rsid w:val="00DA5ECB"/>
    <w:rsid w:val="00DC7F86"/>
    <w:rsid w:val="00DD2595"/>
    <w:rsid w:val="00DD5507"/>
    <w:rsid w:val="00E16031"/>
    <w:rsid w:val="00E217C9"/>
    <w:rsid w:val="00E66EA6"/>
    <w:rsid w:val="00E969A9"/>
    <w:rsid w:val="00EA2D2F"/>
    <w:rsid w:val="00EA3C7D"/>
    <w:rsid w:val="00EC7164"/>
    <w:rsid w:val="00ED69FC"/>
    <w:rsid w:val="00EF42CB"/>
    <w:rsid w:val="00F007F2"/>
    <w:rsid w:val="00F43BF4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9193-864C-4D98-8704-81A68FB4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126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17</cp:revision>
  <cp:lastPrinted>2016-08-04T13:32:00Z</cp:lastPrinted>
  <dcterms:created xsi:type="dcterms:W3CDTF">2016-08-04T08:23:00Z</dcterms:created>
  <dcterms:modified xsi:type="dcterms:W3CDTF">2016-08-11T15:13:00Z</dcterms:modified>
</cp:coreProperties>
</file>