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C2" w:rsidRPr="000C40C2" w:rsidRDefault="000C40C2" w:rsidP="000C40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E1D" w:rsidRPr="002034D4" w:rsidRDefault="005B2E1D" w:rsidP="005B2E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5B2E1D" w:rsidRPr="002034D4" w:rsidRDefault="005B2E1D" w:rsidP="005B2E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B2E1D" w:rsidRPr="00017FBB" w:rsidTr="00B7762D">
        <w:tc>
          <w:tcPr>
            <w:tcW w:w="3189" w:type="dxa"/>
          </w:tcPr>
          <w:p w:rsidR="005B2E1D" w:rsidRPr="00017FBB" w:rsidRDefault="005B2E1D" w:rsidP="00B77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0C40C2" w:rsidRPr="00C31A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31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марта 2016 г.</w:t>
            </w:r>
          </w:p>
        </w:tc>
        <w:tc>
          <w:tcPr>
            <w:tcW w:w="3190" w:type="dxa"/>
          </w:tcPr>
          <w:p w:rsidR="005B2E1D" w:rsidRPr="00017FBB" w:rsidRDefault="005B2E1D" w:rsidP="00B77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E1D" w:rsidRPr="00017FBB" w:rsidRDefault="005B2E1D" w:rsidP="004C75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4C7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5B2E1D" w:rsidRPr="002034D4" w:rsidTr="00B7762D">
        <w:tc>
          <w:tcPr>
            <w:tcW w:w="3189" w:type="dxa"/>
          </w:tcPr>
          <w:p w:rsidR="005B2E1D" w:rsidRPr="002034D4" w:rsidRDefault="005B2E1D" w:rsidP="00B77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E1D" w:rsidRDefault="005B2E1D" w:rsidP="00B77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5B2E1D" w:rsidRPr="002034D4" w:rsidRDefault="005B2E1D" w:rsidP="00B776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E1D" w:rsidRDefault="005B2E1D" w:rsidP="005B2E1D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89"/>
      </w:tblGrid>
      <w:tr w:rsidR="005B2E1D" w:rsidTr="006D6646">
        <w:trPr>
          <w:trHeight w:val="1877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="005B2E1D" w:rsidRDefault="005B2E1D" w:rsidP="006D66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r w:rsidR="006D6646" w:rsidRPr="006D6646">
              <w:rPr>
                <w:rFonts w:ascii="Times New Roman" w:hAnsi="Times New Roman" w:cs="Times New Roman"/>
                <w:b/>
                <w:sz w:val="28"/>
                <w:szCs w:val="28"/>
              </w:rPr>
              <w:t>плане</w:t>
            </w:r>
            <w:r w:rsidR="0084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графике</w:t>
            </w:r>
            <w:r w:rsidR="006D6646" w:rsidRPr="006D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  членов </w:t>
            </w:r>
            <w:r w:rsidR="006D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территориальной избирательной комиссии, </w:t>
            </w:r>
            <w:r w:rsidR="006D6646" w:rsidRPr="006D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участковых избирательных комиссий и резерва составов участковых избирательных комиссий Калязинского района </w:t>
            </w:r>
            <w:r w:rsidR="00C31AC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D6646">
              <w:rPr>
                <w:rFonts w:ascii="Times New Roman" w:hAnsi="Times New Roman" w:cs="Times New Roman"/>
                <w:b/>
                <w:sz w:val="28"/>
                <w:szCs w:val="28"/>
              </w:rPr>
              <w:t>верской области на 2016</w:t>
            </w:r>
            <w:r w:rsidR="006D6646" w:rsidRPr="006D6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6D6646" w:rsidRDefault="006D6646" w:rsidP="006D6646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spacing w:val="20"/>
          <w:sz w:val="28"/>
          <w:szCs w:val="28"/>
        </w:rPr>
      </w:pPr>
      <w:r w:rsidRPr="00AC5639">
        <w:rPr>
          <w:sz w:val="28"/>
          <w:szCs w:val="28"/>
        </w:rPr>
        <w:t xml:space="preserve">          </w:t>
      </w:r>
      <w:proofErr w:type="gramStart"/>
      <w:r w:rsidRPr="00AC5639">
        <w:rPr>
          <w:sz w:val="28"/>
          <w:szCs w:val="28"/>
        </w:rPr>
        <w:t xml:space="preserve">Заслушав и обсудив информацию председателя территориальной избирательной комиссии Калязинского района </w:t>
      </w:r>
      <w:r w:rsidR="004C757C">
        <w:rPr>
          <w:sz w:val="28"/>
          <w:szCs w:val="28"/>
        </w:rPr>
        <w:t xml:space="preserve">Емельяновой М.Н. </w:t>
      </w:r>
      <w:r w:rsidRPr="00AC5639">
        <w:rPr>
          <w:sz w:val="28"/>
          <w:szCs w:val="28"/>
        </w:rPr>
        <w:t xml:space="preserve"> о </w:t>
      </w:r>
      <w:r>
        <w:rPr>
          <w:sz w:val="28"/>
          <w:szCs w:val="28"/>
        </w:rPr>
        <w:t>плане</w:t>
      </w:r>
      <w:r w:rsidR="008436DB">
        <w:rPr>
          <w:sz w:val="28"/>
          <w:szCs w:val="28"/>
        </w:rPr>
        <w:t xml:space="preserve"> - графике</w:t>
      </w:r>
      <w:r>
        <w:rPr>
          <w:sz w:val="28"/>
          <w:szCs w:val="28"/>
        </w:rPr>
        <w:t xml:space="preserve"> обучения  членов </w:t>
      </w:r>
      <w:r w:rsidR="004C757C" w:rsidRPr="004C757C">
        <w:rPr>
          <w:sz w:val="28"/>
          <w:szCs w:val="28"/>
        </w:rPr>
        <w:t>территориальной избирательной комиссии</w:t>
      </w:r>
      <w:r w:rsidR="004C757C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участковых избирательных комиссий и резерва составов участковых избирательных комиссий Калязинского района на 201</w:t>
      </w:r>
      <w:r w:rsidR="004C757C">
        <w:rPr>
          <w:sz w:val="28"/>
          <w:szCs w:val="28"/>
        </w:rPr>
        <w:t>6</w:t>
      </w:r>
      <w:r>
        <w:rPr>
          <w:sz w:val="28"/>
          <w:szCs w:val="28"/>
        </w:rPr>
        <w:t xml:space="preserve"> год, в соответствии</w:t>
      </w:r>
      <w:r w:rsidRPr="00C566B3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z w:val="28"/>
          <w:szCs w:val="28"/>
        </w:rPr>
        <w:t>»,  статьей 22  Избирательного кодекса Тверской области от 07.04.2003года № 20-ЗО, планом работы территориальной избирательной комиссии Калязинского района на первое полугодие 201</w:t>
      </w:r>
      <w:r w:rsidR="004C757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утвержденного постановлением  комиссии </w:t>
      </w:r>
      <w:r w:rsidR="004C757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4C757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C757C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4C757C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4C757C">
        <w:rPr>
          <w:sz w:val="28"/>
          <w:szCs w:val="28"/>
        </w:rPr>
        <w:t>16</w:t>
      </w:r>
      <w:r>
        <w:rPr>
          <w:sz w:val="28"/>
          <w:szCs w:val="28"/>
        </w:rPr>
        <w:t>-</w:t>
      </w:r>
      <w:r w:rsidR="004C757C">
        <w:rPr>
          <w:sz w:val="28"/>
          <w:szCs w:val="28"/>
        </w:rPr>
        <w:t>4</w:t>
      </w:r>
      <w:r>
        <w:rPr>
          <w:sz w:val="28"/>
          <w:szCs w:val="28"/>
        </w:rPr>
        <w:t>,  т</w:t>
      </w:r>
      <w:r w:rsidRPr="00AC5639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Калязинского района </w:t>
      </w:r>
      <w:r w:rsidRPr="006D6646">
        <w:rPr>
          <w:b/>
          <w:spacing w:val="20"/>
          <w:sz w:val="28"/>
          <w:szCs w:val="28"/>
        </w:rPr>
        <w:t>постановляет:</w:t>
      </w:r>
    </w:p>
    <w:p w:rsidR="006D6646" w:rsidRPr="006D6646" w:rsidRDefault="006D6646" w:rsidP="006D6646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spacing w:val="20"/>
          <w:sz w:val="28"/>
          <w:szCs w:val="28"/>
        </w:rPr>
      </w:pPr>
    </w:p>
    <w:p w:rsidR="006D6646" w:rsidRDefault="006D6646" w:rsidP="006D6646">
      <w:pPr>
        <w:pStyle w:val="a5"/>
        <w:numPr>
          <w:ilvl w:val="0"/>
          <w:numId w:val="5"/>
        </w:numPr>
        <w:tabs>
          <w:tab w:val="clear" w:pos="4677"/>
          <w:tab w:val="clear" w:pos="9355"/>
        </w:tabs>
        <w:spacing w:line="276" w:lineRule="auto"/>
        <w:ind w:left="142" w:firstLine="567"/>
        <w:jc w:val="both"/>
        <w:rPr>
          <w:sz w:val="28"/>
          <w:szCs w:val="28"/>
        </w:rPr>
      </w:pPr>
      <w:r w:rsidRPr="00AC563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="008436DB">
        <w:rPr>
          <w:sz w:val="28"/>
          <w:szCs w:val="28"/>
        </w:rPr>
        <w:t xml:space="preserve"> - график</w:t>
      </w:r>
      <w:r>
        <w:rPr>
          <w:sz w:val="28"/>
          <w:szCs w:val="28"/>
        </w:rPr>
        <w:t xml:space="preserve"> обучения членов территориальной избирательной комиссии, участковых избирательных комиссий и резерва составов участковых избирательных комиссий Калязинского района </w:t>
      </w:r>
      <w:r w:rsidR="008436DB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на 2016 год (прилагается).</w:t>
      </w:r>
    </w:p>
    <w:p w:rsidR="006D6646" w:rsidRDefault="006D6646" w:rsidP="006D6646">
      <w:pPr>
        <w:pStyle w:val="a5"/>
        <w:tabs>
          <w:tab w:val="clear" w:pos="4677"/>
          <w:tab w:val="clear" w:pos="9355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5B2E1D" w:rsidRPr="006D6646" w:rsidRDefault="005B2E1D" w:rsidP="006D6646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66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C40C2" w:rsidRPr="000C40C2" w:rsidRDefault="000C40C2" w:rsidP="006D6646">
      <w:p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E1D" w:rsidRPr="006D6646" w:rsidRDefault="005B2E1D" w:rsidP="006D6646">
      <w:pPr>
        <w:pStyle w:val="a4"/>
        <w:numPr>
          <w:ilvl w:val="0"/>
          <w:numId w:val="5"/>
        </w:numPr>
        <w:tabs>
          <w:tab w:val="left" w:pos="1134"/>
        </w:tabs>
        <w:spacing w:after="3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46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6D664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6D6646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5B2E1D" w:rsidRPr="008D0327" w:rsidRDefault="005B2E1D" w:rsidP="005B2E1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5B2E1D" w:rsidRDefault="005B2E1D" w:rsidP="005B2E1D">
      <w:pPr>
        <w:spacing w:line="360" w:lineRule="auto"/>
        <w:ind w:firstLine="709"/>
        <w:jc w:val="both"/>
      </w:pPr>
    </w:p>
    <w:p w:rsidR="004A406E" w:rsidRDefault="00674061"/>
    <w:p w:rsidR="000C40C2" w:rsidRDefault="000C40C2">
      <w:pPr>
        <w:sectPr w:rsidR="000C40C2" w:rsidSect="006D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0C40C2" w:rsidRPr="0093074D" w:rsidTr="00E65028">
        <w:tc>
          <w:tcPr>
            <w:tcW w:w="5245" w:type="dxa"/>
          </w:tcPr>
          <w:p w:rsidR="000C40C2" w:rsidRPr="0093074D" w:rsidRDefault="000C40C2" w:rsidP="00E650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C40C2" w:rsidRPr="0093074D" w:rsidTr="00E65028">
        <w:tc>
          <w:tcPr>
            <w:tcW w:w="5245" w:type="dxa"/>
          </w:tcPr>
          <w:p w:rsidR="000C40C2" w:rsidRPr="0093074D" w:rsidRDefault="000C40C2" w:rsidP="00E6502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40C2" w:rsidRPr="0093074D" w:rsidRDefault="000C40C2" w:rsidP="00E650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0C40C2" w:rsidRPr="00017FBB" w:rsidTr="00E65028">
        <w:tc>
          <w:tcPr>
            <w:tcW w:w="5245" w:type="dxa"/>
          </w:tcPr>
          <w:p w:rsidR="000C40C2" w:rsidRPr="00017FBB" w:rsidRDefault="000C40C2" w:rsidP="004C75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1AC8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марта 2016 года  № </w:t>
            </w:r>
            <w:bookmarkStart w:id="1" w:name="doc_numb_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4C75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4C757C" w:rsidRDefault="004C757C" w:rsidP="000C40C2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57C" w:rsidRPr="004C757C" w:rsidRDefault="004C757C" w:rsidP="000C40C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757C">
        <w:rPr>
          <w:rFonts w:ascii="Times New Roman" w:hAnsi="Times New Roman" w:cs="Times New Roman"/>
          <w:b/>
          <w:sz w:val="24"/>
          <w:szCs w:val="24"/>
        </w:rPr>
        <w:t>План-график обучения членов территориальной избирательной комиссии Калязинского района, участковых избирательных комиссий Калязинского района и резерва составов участковых комиссий  Калязинского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депутатов Совета депутатов городского и сельских поселений Калязинского района Тверской области</w:t>
      </w:r>
      <w:proofErr w:type="gramEnd"/>
    </w:p>
    <w:tbl>
      <w:tblPr>
        <w:tblW w:w="15392" w:type="dxa"/>
        <w:tblInd w:w="94" w:type="dxa"/>
        <w:tblLayout w:type="fixed"/>
        <w:tblLook w:val="04A0"/>
      </w:tblPr>
      <w:tblGrid>
        <w:gridCol w:w="594"/>
        <w:gridCol w:w="1830"/>
        <w:gridCol w:w="992"/>
        <w:gridCol w:w="4536"/>
        <w:gridCol w:w="1259"/>
        <w:gridCol w:w="944"/>
        <w:gridCol w:w="1660"/>
        <w:gridCol w:w="1876"/>
        <w:gridCol w:w="1701"/>
      </w:tblGrid>
      <w:tr w:rsidR="002837FA" w:rsidRPr="004C757C" w:rsidTr="002837FA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proofErr w:type="gramStart"/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обучающихся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участников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проведения обучения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занятий (лекция, практическое занятие, деловая игра и т.д.)</w:t>
            </w:r>
          </w:p>
        </w:tc>
      </w:tr>
      <w:tr w:rsidR="004C757C" w:rsidRPr="004C757C" w:rsidTr="002837F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C757C" w:rsidRPr="004C757C" w:rsidTr="002837F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757C" w:rsidRPr="004C757C" w:rsidTr="002837FA">
        <w:trPr>
          <w:trHeight w:val="300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Обучение членов территориальной избирательной комиссии</w:t>
            </w:r>
          </w:p>
        </w:tc>
      </w:tr>
      <w:tr w:rsidR="002837FA" w:rsidRPr="004C757C" w:rsidTr="002837FA">
        <w:trPr>
          <w:trHeight w:val="12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4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созыва, Губернатора Тверской области, депутатов Законодательного Собрания Тверской области шестого созыва; депутатов Совета депутатов городского и сельских поселений Калязинского района Тверской области </w:t>
            </w:r>
            <w:r w:rsidR="00746837" w:rsidRPr="007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созыва, информационно-разъяснительная деятельность комиссии в ходе подготовки выборов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31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КРС </w:t>
            </w:r>
            <w:proofErr w:type="gramStart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3E5D72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КРС при подготовке </w:t>
            </w:r>
            <w:proofErr w:type="gramStart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созыва, Губернатора Тверской области, депутатов Законодательного Собрания Тверской области шестого созыва, депутатов Совета депутатов городского и сельских поселений Калязинского района Тверской области </w:t>
            </w:r>
            <w:r w:rsidR="00746837" w:rsidRPr="007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9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списками избирателей; предвыборная агитация;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29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674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открепительными удостоверениями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Порядок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Федерации. 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Вопросы, связанные с подготовкой и проведением выборов </w:t>
            </w:r>
            <w:r w:rsidR="00674061" w:rsidRPr="006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Совета депутатов городского и сельских поселений Калязинского</w:t>
            </w:r>
            <w:r w:rsidR="006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Тверской области четвер</w:t>
            </w:r>
            <w:r w:rsidR="00674061" w:rsidRPr="0067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созыва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25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голосованию, и в день голосования;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подсчета голосов, подведение итогов выборов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29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gramStart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созыва, Губернатора Тверской области, депутатов Законодательного Собрания Тверской области шестого созыва, депутатов Совета депутатов городского и сельских поселений Калязинского района Тверской области </w:t>
            </w:r>
            <w:r w:rsidR="00746837" w:rsidRPr="007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1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2837FA" w:rsidRPr="004C757C" w:rsidTr="002837FA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9E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избирательных кампаний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18 сентября 2016 года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57C" w:rsidRPr="004C757C" w:rsidTr="002837FA">
        <w:trPr>
          <w:trHeight w:val="300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Обучение членов участковых избирательных комиссий, резерва составов участковых комиссий</w:t>
            </w:r>
          </w:p>
        </w:tc>
      </w:tr>
      <w:tr w:rsidR="002837FA" w:rsidRPr="004C757C" w:rsidTr="002837FA">
        <w:trPr>
          <w:trHeight w:val="2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2837FA" w:rsidP="0028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Председатели,</w:t>
            </w:r>
            <w:r w:rsidR="004C757C"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заместители председателей, секретари, члены УИК, резерв составов участковых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избирательного законодательства.  Избирательные системы, применяемые на выборах в органы местного самоуправления. Порядок назначения выборов и основные этапы избирательной кампании.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4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работа участковой комиссии: составление номенклатуры дел УИК по выборам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депутатов Совета депутатов городского и сельских поселений Калязинского района Тверской области </w:t>
            </w:r>
            <w:r w:rsidR="00746837" w:rsidRPr="007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созыва, организация и проведение первого после назначения выборов заседания УИК,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 гражданско-правовых договоров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работа, консультация</w:t>
            </w:r>
          </w:p>
        </w:tc>
      </w:tr>
      <w:tr w:rsidR="002837FA" w:rsidRPr="004C757C" w:rsidTr="002837FA">
        <w:trPr>
          <w:trHeight w:val="3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списками избирателей: 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уточнение списков избирателей;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рассмотрение УИК заявлений граждан о включении в список избирателей;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порядок включения в список избирателей</w:t>
            </w:r>
            <w:proofErr w:type="gramStart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досрочного голосования;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-порядок работы с открепительными удостоверениями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837FA" w:rsidRPr="004C757C" w:rsidTr="002837FA">
        <w:trPr>
          <w:trHeight w:val="30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</w:tr>
      <w:tr w:rsidR="002837FA" w:rsidRPr="004C757C" w:rsidTr="002837FA">
        <w:trPr>
          <w:trHeight w:val="62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безопасности на избирательном участке;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правовые санкции за нарушение избирательного законодательства;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  <w:proofErr w:type="gramEnd"/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19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заместители председателей, секретари УИК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участковых комиссий по рассмотрению обращений, жалоб, заявлений участников избирательного процесса и порядок принятия решений по ним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</w:tr>
      <w:tr w:rsidR="002837FA" w:rsidRPr="004C757C" w:rsidTr="002837FA">
        <w:trPr>
          <w:trHeight w:val="35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УИК по организации и проведению голосования избирателей вне помещения для голосования;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</w:tr>
      <w:tr w:rsidR="002837FA" w:rsidRPr="004C757C" w:rsidTr="002837FA">
        <w:trPr>
          <w:trHeight w:val="15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746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Председатели, заместители председателей, секретари, члены УИК,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2F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Калязинского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C" w:rsidRPr="004C757C" w:rsidRDefault="004C757C" w:rsidP="004C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</w:tbl>
    <w:p w:rsidR="004C757C" w:rsidRPr="000C40C2" w:rsidRDefault="004C757C" w:rsidP="000C40C2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C757C" w:rsidRPr="000C40C2" w:rsidSect="000C4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E43EA"/>
    <w:multiLevelType w:val="hybridMultilevel"/>
    <w:tmpl w:val="2FBC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E1D"/>
    <w:rsid w:val="000C40C2"/>
    <w:rsid w:val="001B62E4"/>
    <w:rsid w:val="002120FB"/>
    <w:rsid w:val="002837FA"/>
    <w:rsid w:val="002B2B14"/>
    <w:rsid w:val="002F06DA"/>
    <w:rsid w:val="003E5D72"/>
    <w:rsid w:val="004C757C"/>
    <w:rsid w:val="005A0F13"/>
    <w:rsid w:val="005B2E1D"/>
    <w:rsid w:val="005F5F5C"/>
    <w:rsid w:val="0060545E"/>
    <w:rsid w:val="00674061"/>
    <w:rsid w:val="006D1403"/>
    <w:rsid w:val="006D6646"/>
    <w:rsid w:val="0074090D"/>
    <w:rsid w:val="00746837"/>
    <w:rsid w:val="00794B73"/>
    <w:rsid w:val="008436DB"/>
    <w:rsid w:val="00874BB5"/>
    <w:rsid w:val="009E4ADC"/>
    <w:rsid w:val="00B22A7D"/>
    <w:rsid w:val="00C31AC8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header"/>
    <w:basedOn w:val="a"/>
    <w:link w:val="a6"/>
    <w:rsid w:val="006D66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6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14</cp:revision>
  <cp:lastPrinted>2016-03-25T06:20:00Z</cp:lastPrinted>
  <dcterms:created xsi:type="dcterms:W3CDTF">2016-03-22T13:11:00Z</dcterms:created>
  <dcterms:modified xsi:type="dcterms:W3CDTF">2016-03-25T06:24:00Z</dcterms:modified>
</cp:coreProperties>
</file>