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D" w:rsidRPr="002034D4" w:rsidRDefault="00AE0B3D" w:rsidP="00AE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AE0B3D" w:rsidRPr="00552745" w:rsidRDefault="00AE0B3D" w:rsidP="00AE0B3D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3923BD" w:rsidRPr="003923BD" w:rsidTr="00AE0B3D">
        <w:tc>
          <w:tcPr>
            <w:tcW w:w="3007" w:type="dxa"/>
            <w:tcBorders>
              <w:bottom w:val="single" w:sz="4" w:space="0" w:color="auto"/>
            </w:tcBorders>
          </w:tcPr>
          <w:p w:rsidR="00AE0B3D" w:rsidRPr="003923BD" w:rsidRDefault="00FF0CA5" w:rsidP="003B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AE0B3D" w:rsidRPr="003923B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AE0B3D" w:rsidRPr="003923BD" w:rsidRDefault="00AE0B3D" w:rsidP="00A9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  <w:r w:rsidR="00A90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E0B3D" w:rsidRPr="002034D4" w:rsidTr="00AE0B3D">
        <w:tc>
          <w:tcPr>
            <w:tcW w:w="3007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AE0B3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72303C" w:rsidRDefault="003B033B" w:rsidP="00A9029F">
      <w:pPr>
        <w:pStyle w:val="a5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03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Плане </w:t>
      </w:r>
      <w:r w:rsidR="00A9029F"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работы  территориальной избирательной комиссии Калязинского района  на январь-июнь 2017 года</w:t>
      </w:r>
    </w:p>
    <w:p w:rsidR="003B033B" w:rsidRDefault="003B033B" w:rsidP="003B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Pr="00AA0DC9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22 Избирательного Кодекса Тверской области от 07.04.2003 года № 20-ЗО территориальная избирательная комиссия Калязинского района</w:t>
      </w:r>
      <w:r>
        <w:rPr>
          <w:rFonts w:ascii="Times New Roman" w:hAnsi="Times New Roman" w:cs="Times New Roman"/>
          <w:szCs w:val="28"/>
        </w:rPr>
        <w:t xml:space="preserve">  </w:t>
      </w:r>
      <w:r w:rsidRPr="00A23F9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A23F9E">
        <w:rPr>
          <w:rFonts w:ascii="Times New Roman" w:hAnsi="Times New Roman" w:cs="Times New Roman"/>
          <w:sz w:val="28"/>
          <w:szCs w:val="28"/>
        </w:rPr>
        <w:t>:</w:t>
      </w:r>
    </w:p>
    <w:p w:rsidR="003B033B" w:rsidRPr="00A9029F" w:rsidRDefault="003B033B" w:rsidP="00A9029F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9F">
        <w:rPr>
          <w:rFonts w:ascii="Times New Roman" w:hAnsi="Times New Roman" w:cs="Times New Roman"/>
          <w:sz w:val="28"/>
          <w:szCs w:val="28"/>
        </w:rPr>
        <w:t xml:space="preserve">Одобрить план </w:t>
      </w:r>
      <w:r w:rsidR="00A9029F" w:rsidRPr="00A9029F">
        <w:rPr>
          <w:rFonts w:ascii="Times New Roman" w:hAnsi="Times New Roman" w:cs="Times New Roman"/>
          <w:sz w:val="28"/>
          <w:szCs w:val="28"/>
        </w:rPr>
        <w:t>работы  территориальной избирательной комиссии Калязинского района  на январь-июнь 2017 года</w:t>
      </w:r>
      <w:r w:rsidR="00CB3781"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A9029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3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003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1D" w:rsidRP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033B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возложить на председателя территориальной избирательной комиссии Калязинского района М.Н.</w:t>
      </w:r>
      <w:r w:rsidR="00523D73">
        <w:rPr>
          <w:rFonts w:ascii="Times New Roman" w:hAnsi="Times New Roman" w:cs="Times New Roman"/>
          <w:sz w:val="28"/>
          <w:szCs w:val="28"/>
        </w:rPr>
        <w:t xml:space="preserve"> </w:t>
      </w:r>
      <w:r w:rsidRPr="003B033B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AE0B3D" w:rsidRPr="000D5E99" w:rsidTr="000E4395">
        <w:trPr>
          <w:trHeight w:val="226"/>
        </w:trPr>
        <w:tc>
          <w:tcPr>
            <w:tcW w:w="4219" w:type="dxa"/>
          </w:tcPr>
          <w:p w:rsidR="00AE0B3D" w:rsidRPr="00D72C34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D72C34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127641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FF0CA5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0CA5"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</w:t>
      </w:r>
      <w:r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 2017 года № 40/30</w:t>
      </w:r>
      <w:r w:rsidR="00FF0CA5"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</w:t>
      </w:r>
    </w:p>
    <w:p w:rsidR="00A9029F" w:rsidRDefault="00A9029F" w:rsidP="00A9029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9029F" w:rsidRPr="00A9029F" w:rsidRDefault="00A9029F" w:rsidP="00A9029F">
      <w:pPr>
        <w:keepNext/>
        <w:tabs>
          <w:tab w:val="num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  <w:t>ПЛАН</w:t>
      </w:r>
    </w:p>
    <w:p w:rsidR="00A9029F" w:rsidRPr="00A9029F" w:rsidRDefault="00A9029F" w:rsidP="00A902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 территориальной избирательной комиссии Калязинского района  на январь-июнь 2017 года</w:t>
      </w:r>
    </w:p>
    <w:p w:rsidR="00A9029F" w:rsidRPr="00A9029F" w:rsidRDefault="00A9029F" w:rsidP="00A9029F">
      <w:pPr>
        <w:numPr>
          <w:ilvl w:val="0"/>
          <w:numId w:val="8"/>
        </w:numPr>
        <w:tabs>
          <w:tab w:val="left" w:pos="-7628"/>
        </w:tabs>
        <w:suppressAutoHyphens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основных мероприятий по повышению правовой культуры избирателей (участников референдума) и обучению организаторов выборов и референдумов в Калязинском районе на 2017 год (по отдельному плану).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участковых избирательных комиссий, резерва участковых избирательных комиссий.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членов участковых избирательных комиссий и резервов составов участковых избирательных комиссий.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proofErr w:type="gramStart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местного самоуправления по вопросам оказания содействия избирательным комиссиям в реализации их полномочий по подготовке выборов в органы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по вопросам совершенствования избирательного законодательства.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с местными  отделениями политических партий, иными общественными объединениями по вопросам их участия в выборах.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Взаимодействие со средствами массовой информации в целях обеспечения открытости и гласности избирательного процесса в </w:t>
      </w:r>
      <w:bookmarkStart w:id="0" w:name="_GoBack"/>
      <w:bookmarkEnd w:id="0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Калязинском районе, освещения деятельности территориальной  и участковых  избирательных комиссий  Калязинского района. </w:t>
      </w:r>
    </w:p>
    <w:p w:rsidR="00A9029F" w:rsidRPr="00A9029F" w:rsidRDefault="00A9029F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A9029F" w:rsidRPr="00A9029F" w:rsidRDefault="00A9029F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Осуществление работы с молодыми избирателями.</w:t>
      </w:r>
    </w:p>
    <w:p w:rsidR="00A9029F" w:rsidRPr="00A9029F" w:rsidRDefault="00A9029F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Реализация мероприятий по дальнейшему развитию и внедрению </w:t>
      </w:r>
      <w:r w:rsidRPr="00A9029F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lastRenderedPageBreak/>
        <w:t xml:space="preserve">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 за соблюдением требований по обеспечению безопасности информации </w:t>
      </w:r>
      <w:proofErr w:type="gramStart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ГАС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«Выборы».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29F" w:rsidRPr="00A9029F" w:rsidRDefault="00A9029F" w:rsidP="00A9029F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осуществлением регистрации (учета) избирателей, составлением и уточнением списков избирателей.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 Калязинского района.</w:t>
      </w:r>
    </w:p>
    <w:p w:rsidR="00A9029F" w:rsidRPr="00A9029F" w:rsidRDefault="00A9029F" w:rsidP="00A9029F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выполнения </w:t>
      </w:r>
      <w:proofErr w:type="gramStart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ГАС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«Выборы» работ по учету сведений об участковых избирательных комиссиях, формируемых на территории Калязинского  района  на постоянной основе срока полномочий 2013-2018г.г. и учета сведений о резерве составов участковых избирательных комиссий.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профессиональной подготовки членов территориальной и участковых избирательных комиссий Калязинского района.</w:t>
      </w:r>
    </w:p>
    <w:p w:rsidR="00A9029F" w:rsidRPr="00A9029F" w:rsidRDefault="00A9029F" w:rsidP="00A9029F">
      <w:pPr>
        <w:tabs>
          <w:tab w:val="left" w:pos="720"/>
          <w:tab w:val="left" w:pos="108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>II.</w:t>
      </w:r>
      <w:r w:rsidRPr="00A9029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902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Вопросы для рассмотрения на заседаниях территориальной  избирательной комиссии Калязинского района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Январь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A9029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Плане взаимодействия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здоровья на 2017 год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О Плане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2017  год  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D85451" w:rsidRDefault="00A9029F" w:rsidP="00A902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85451"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- графике обучения  членов территориальной избирательной комиссии, участковых избирательных комиссий и резерва составов </w:t>
      </w:r>
      <w:r w:rsidR="00D85451"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участковых избирательных комиссий Калязинского района Тверской области на 2017 – март 2018 годы</w:t>
      </w:r>
    </w:p>
    <w:p w:rsidR="00A9029F" w:rsidRPr="00D85451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9029F" w:rsidRPr="00FF0CA5" w:rsidRDefault="00D85451" w:rsidP="00A9029F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A9029F" w:rsidRPr="00FF0C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</w:t>
      </w:r>
      <w:r w:rsidR="00A9029F" w:rsidRPr="00FF0C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="00A9029F" w:rsidRPr="00FF0C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Дня молодого избирателя в Калязинском районе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1.О кандидатурах для исключения из резерва составов УИК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A9029F" w:rsidRPr="00A9029F" w:rsidRDefault="00A9029F" w:rsidP="00A902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1.О предложении  кандидатур для дополнительного зачисления в резерв составов участковых избирательных комиссий срока полномочий 2013-2018 годов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Апрель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 подготовке мероприятий среди избирателей старшего поколения </w:t>
      </w:r>
      <w:proofErr w:type="gramStart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 в Великой Отечественной войне.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 изменениях в составах участковых избирательных комиссий Калязинского района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Май</w:t>
      </w:r>
    </w:p>
    <w:p w:rsidR="00A9029F" w:rsidRPr="00A9029F" w:rsidRDefault="00A9029F" w:rsidP="00A9029F">
      <w:pPr>
        <w:numPr>
          <w:ilvl w:val="3"/>
          <w:numId w:val="8"/>
        </w:numPr>
        <w:tabs>
          <w:tab w:val="num" w:pos="0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территориальной избирательной комиссии Калязинского района по повышению правовой культуры молодых и будущих избирателей Калязинского района в летний период.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9029F" w:rsidRPr="00A9029F" w:rsidRDefault="00A9029F" w:rsidP="00A9029F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2. О  проведении выборов лидера  общественного мнения загородного детского  оздоровительного лагеря «Буревестник»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  <w:t>Июнь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1.О плане работы территориальной избирательной комиссии Калязинского района на июль-декабрь 2017 года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3.Организационно – методическая работа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и проведение совместно с администрацией Калязинского района мероприятий по реализации Положения о Государственной системе регистрации (учету) избирателей, проживающих на территории Калязинского  района.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2.Проведение мероприятий по повышению профессиональной подготовки организаторов выборов и правовое обучение избирателей Калязинского района  (по отдельному плану).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период: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3.Оказание организационной, методической и консультативной помощи по вопросу участия  победителей и призеров  второго этапа областного конкурса старшеклассников по избирательному  законодательству  в  третьем  этапе олимпиады.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proofErr w:type="gramStart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евраль:           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4.Оказание методической, консультативной помощи участникам областного конкурса «Наш выбор – будущее России!» на лучший плакат, рисунок, литературную и творческую работы среди учащихся общеобразовательных школ Калязинского района.</w:t>
      </w:r>
      <w:proofErr w:type="gramEnd"/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– март:            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5.Подведение итогов муниципального этапа областного конкурса « Наш выбор-будущее России!»   на лучший плакат, рисунок, литературную и творческую работы среди учащихся общеобразовательных школ Калязинского  района.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 и призеров.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Март:                        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 </w:t>
      </w:r>
      <w:proofErr w:type="gramStart"/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Проведение совместного заседания рабочей группы при ТИК  Калязинского района по обеспечению избирательных прав граждан с </w:t>
      </w:r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ограниченными возможностями с представителями отдела социальной защиты населения районного Совета ветеранов войны и труда по повышению правовой культуры граждан с ограниченными возможностями, активности их участия в предстоящих выборах Президента РФ в 2018 году с учетом анализа данной работы при проведении выборов различного уровня в Калязинском</w:t>
      </w:r>
      <w:proofErr w:type="gramEnd"/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районе</w:t>
      </w:r>
      <w:proofErr w:type="gramEnd"/>
      <w:r w:rsidRPr="00A902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Март:                 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7. Оказание правовой, организационной</w:t>
      </w:r>
      <w:proofErr w:type="gramStart"/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.</w:t>
      </w:r>
      <w:proofErr w:type="gramEnd"/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м</w:t>
      </w:r>
      <w:proofErr w:type="gramEnd"/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етодической помощи участковым избирательным комиссиям  работающим на постоянной основе на территории Калязинского  района, контроль за соблюдением участковыми избирательными комиссиями требований действующего законодательства. 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Постоянно:           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8. Организация учебы по повышению уровня профессиональной квалификации руководителей и членов территориальной, участковых избирательных комиссий, резерва составов  УИК.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Весь период:       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4.Информационно-аналитическое обеспечение деятельности территориальной избирательной комиссии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1.Предоставление в избирательную комиссию Тверской области  информации о работе по повышению правовой культуры избирателей, организаторов выборов.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            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2.Подготовка и направление в избирательную комиссию Тверской области сведений о численности избирателей, зарегистрированных на территории Калязинского района по состоянию  на 1 января и 1  июля 2017 года.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Январь, июнь:   СА   ГАС «Выборы»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3.Подготовка и направление в избирательную комиссию Тверской области сведений об изменениях в составе депутатского корпуса 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представительных органов муниципальных образований  Калязинского района на первое число каждого месяца.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 до 5 числа –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4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.Подготовка к районному Дню молодого избирателя 15 февраля 2015 года.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 совместно  с отделом  образования, отделом по делам культуры, туризма, спорту  администрации  Калязинского района.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организационных мероприятий по награждению победителей муниципального  этапа конкурса « Наш выбор — будущее России</w:t>
      </w:r>
      <w:proofErr w:type="gramStart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Март:           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Емельянова М. </w:t>
      </w:r>
      <w:proofErr w:type="spellStart"/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Н.,члены</w:t>
      </w:r>
      <w:proofErr w:type="spellEnd"/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ТИК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6.Публикация в районной газете «Вперед» материалов о деятельности территориальной  и участковых избирательной комиссии, по разъяснению избирательного законодательства.  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период: 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7.Изучение и передача опыта работы по повышению правовой культуры молодых избирателей в общеобразовательных  учебных заведениях района. 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период: 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5.Осуществление контроля  исполнения нормативных актов и иных документов, поступающих в территориальную избирательную комиссию Калязинского района  из избирательной комиссии Тверской области, и других организаций и учреждений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1.Осуществление постоянного контроля  исполнения постановлений ЦИК РФ, избирательной комиссии Тверской области, ежемесячный анализ состояния контроля.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proofErr w:type="gramStart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6.Рассмотрение обращений избирателей, должностных лиц, поступающих в территориальную избирательную комиссию о    нарушениях избирательного законодательства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1.Осуществление своевременного рассмотрения писем и заявлений избирателей, должностных лиц. Подготовка ответов заявителям по существу поставленных вопросов.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период: 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9F" w:rsidRPr="00A9029F" w:rsidRDefault="00A9029F" w:rsidP="00A90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Организация финансово-хозяйственной деятельности территориальной избирательной комиссии 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бухгалтерского учета результатов финансово – хозяйственной деятельности, ведение бухгалтерского делопроизводства территориальной избирательной комиссии  Калязинского района.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период: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 Семенова Е.А.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2.Осуществление систематического </w:t>
      </w:r>
      <w:proofErr w:type="gramStart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и правильностью расходования финансовых средств, выделенных из областного бюджета, анализ исполнения смет расходов на обеспечение деятельности территориальной избирательной комиссии.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период: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 Семенова Е.А.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3.Представление в  Избирательную комиссию Тверской области отчетов о поступлении и расходовании средств областного бюджета, выделенных на обеспечение деятельности территориальной избирательной комиссии.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период: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 Семенова Е.А.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Прием и обработка первичных документов по ведению бухгалтерского учета в комиссии. 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период:                           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Семенова Е.А.</w:t>
      </w:r>
    </w:p>
    <w:p w:rsidR="00A9029F" w:rsidRPr="00A9029F" w:rsidRDefault="00A9029F" w:rsidP="00A90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документов для сдачи в архив на постоянное хранение.</w:t>
      </w:r>
    </w:p>
    <w:p w:rsidR="00A9029F" w:rsidRPr="00A9029F" w:rsidRDefault="00A9029F" w:rsidP="00A9029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proofErr w:type="gramStart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 Семенова Е.А.</w:t>
      </w:r>
    </w:p>
    <w:p w:rsidR="00A9029F" w:rsidRPr="00127641" w:rsidRDefault="00A9029F" w:rsidP="00A9029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9029F" w:rsidRPr="00127641" w:rsidSect="00A9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83129"/>
    <w:rsid w:val="000962FC"/>
    <w:rsid w:val="000B03AF"/>
    <w:rsid w:val="000C40C2"/>
    <w:rsid w:val="00127641"/>
    <w:rsid w:val="00173CD9"/>
    <w:rsid w:val="001B62E4"/>
    <w:rsid w:val="001E703D"/>
    <w:rsid w:val="002B2B14"/>
    <w:rsid w:val="00373D7A"/>
    <w:rsid w:val="003923BD"/>
    <w:rsid w:val="003B033B"/>
    <w:rsid w:val="003F6B2D"/>
    <w:rsid w:val="004F5CC8"/>
    <w:rsid w:val="00523D73"/>
    <w:rsid w:val="005A0F13"/>
    <w:rsid w:val="005B2E1D"/>
    <w:rsid w:val="0064453E"/>
    <w:rsid w:val="006D1403"/>
    <w:rsid w:val="006F3BD8"/>
    <w:rsid w:val="0072303C"/>
    <w:rsid w:val="00731557"/>
    <w:rsid w:val="007D40D8"/>
    <w:rsid w:val="00890055"/>
    <w:rsid w:val="00A76B9C"/>
    <w:rsid w:val="00A9029F"/>
    <w:rsid w:val="00AE0B3D"/>
    <w:rsid w:val="00B22A7D"/>
    <w:rsid w:val="00B35F36"/>
    <w:rsid w:val="00B677CF"/>
    <w:rsid w:val="00BA4663"/>
    <w:rsid w:val="00CB3781"/>
    <w:rsid w:val="00D23DB8"/>
    <w:rsid w:val="00D260A6"/>
    <w:rsid w:val="00D85451"/>
    <w:rsid w:val="00F031BC"/>
    <w:rsid w:val="00FC7167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6"/>
  </w:style>
  <w:style w:type="paragraph" w:styleId="1">
    <w:name w:val="heading 1"/>
    <w:basedOn w:val="a"/>
    <w:next w:val="a"/>
    <w:link w:val="10"/>
    <w:uiPriority w:val="9"/>
    <w:qFormat/>
    <w:rsid w:val="00A9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character" w:customStyle="1" w:styleId="10">
    <w:name w:val="Заголовок 1 Знак"/>
    <w:basedOn w:val="a0"/>
    <w:link w:val="1"/>
    <w:uiPriority w:val="9"/>
    <w:rsid w:val="00A9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002C-BA0A-4154-9A68-2C4CCD14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24</cp:revision>
  <cp:lastPrinted>2017-01-19T09:56:00Z</cp:lastPrinted>
  <dcterms:created xsi:type="dcterms:W3CDTF">2016-03-22T13:11:00Z</dcterms:created>
  <dcterms:modified xsi:type="dcterms:W3CDTF">2017-01-19T09:57:00Z</dcterms:modified>
</cp:coreProperties>
</file>