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3D" w:rsidRPr="002034D4" w:rsidRDefault="00AE0B3D" w:rsidP="00AE0B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AE0B3D" w:rsidRPr="00552745" w:rsidRDefault="00AE0B3D" w:rsidP="00AE0B3D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3923BD" w:rsidRPr="003923BD" w:rsidTr="00AE0B3D">
        <w:tc>
          <w:tcPr>
            <w:tcW w:w="3007" w:type="dxa"/>
            <w:tcBorders>
              <w:bottom w:val="single" w:sz="4" w:space="0" w:color="auto"/>
            </w:tcBorders>
          </w:tcPr>
          <w:p w:rsidR="00AE0B3D" w:rsidRPr="003923BD" w:rsidRDefault="002B7AE4" w:rsidP="003B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E0B3D" w:rsidRPr="00392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33B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AE0B3D" w:rsidRPr="003923B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B03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0B3D" w:rsidRPr="003923B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AE0B3D" w:rsidRPr="003923BD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AE0B3D" w:rsidRPr="003923BD" w:rsidRDefault="00AE0B3D" w:rsidP="00CB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B033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923BD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  <w:r w:rsidR="00CB37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23B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AE0B3D" w:rsidRPr="002034D4" w:rsidTr="00AE0B3D">
        <w:tc>
          <w:tcPr>
            <w:tcW w:w="3007" w:type="dxa"/>
            <w:tcBorders>
              <w:top w:val="single" w:sz="4" w:space="0" w:color="auto"/>
            </w:tcBorders>
          </w:tcPr>
          <w:p w:rsidR="00AE0B3D" w:rsidRPr="002034D4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AE0B3D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AE0B3D" w:rsidRPr="002034D4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03C" w:rsidRPr="0072303C" w:rsidRDefault="003B033B" w:rsidP="00CB3781">
      <w:pPr>
        <w:pStyle w:val="a5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B03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Плане </w:t>
      </w:r>
      <w:r w:rsidR="00CB3781" w:rsidRPr="00CB378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в Калязинском районе на 2017 год </w:t>
      </w:r>
    </w:p>
    <w:p w:rsidR="003B033B" w:rsidRDefault="003B033B" w:rsidP="003B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Pr="00AA0DC9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22 Избирательного Кодекса Тверской области от 07.04.2003 года № 20-ЗО территориальная избирательная комиссия Калязинского района</w:t>
      </w:r>
      <w:r>
        <w:rPr>
          <w:rFonts w:ascii="Times New Roman" w:hAnsi="Times New Roman" w:cs="Times New Roman"/>
          <w:szCs w:val="28"/>
        </w:rPr>
        <w:t xml:space="preserve">  </w:t>
      </w:r>
      <w:r w:rsidRPr="00A23F9E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A23F9E">
        <w:rPr>
          <w:rFonts w:ascii="Times New Roman" w:hAnsi="Times New Roman" w:cs="Times New Roman"/>
          <w:sz w:val="28"/>
          <w:szCs w:val="28"/>
        </w:rPr>
        <w:t>:</w:t>
      </w:r>
    </w:p>
    <w:p w:rsidR="003B033B" w:rsidRPr="00523D73" w:rsidRDefault="003B033B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73">
        <w:rPr>
          <w:rFonts w:ascii="Times New Roman" w:hAnsi="Times New Roman" w:cs="Times New Roman"/>
          <w:sz w:val="28"/>
          <w:szCs w:val="28"/>
        </w:rPr>
        <w:t xml:space="preserve">Одобрить план </w:t>
      </w:r>
      <w:r w:rsidR="00CB3781" w:rsidRPr="00CB37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в Калязинском районе на 2017  год</w:t>
      </w:r>
      <w:r w:rsidR="00CB3781" w:rsidRPr="00CB378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</w:t>
      </w:r>
      <w:r w:rsidRPr="00523D7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B033B" w:rsidRDefault="003B033B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9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всем участникам его реализации. </w:t>
      </w:r>
    </w:p>
    <w:p w:rsidR="003B033B" w:rsidRDefault="003B033B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31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0031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E1D" w:rsidRPr="003B033B" w:rsidRDefault="003B033B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B033B">
        <w:rPr>
          <w:rFonts w:ascii="Times New Roman" w:hAnsi="Times New Roman" w:cs="Times New Roman"/>
          <w:sz w:val="28"/>
          <w:szCs w:val="28"/>
        </w:rPr>
        <w:t>онтроль исполнения настоящего постановления возложить на председателя территориальной избирательной комиссии Калязинского района М.Н.</w:t>
      </w:r>
      <w:r w:rsidR="00523D73">
        <w:rPr>
          <w:rFonts w:ascii="Times New Roman" w:hAnsi="Times New Roman" w:cs="Times New Roman"/>
          <w:sz w:val="28"/>
          <w:szCs w:val="28"/>
        </w:rPr>
        <w:t xml:space="preserve"> </w:t>
      </w:r>
      <w:r w:rsidRPr="003B033B">
        <w:rPr>
          <w:rFonts w:ascii="Times New Roman" w:hAnsi="Times New Roman" w:cs="Times New Roman"/>
          <w:sz w:val="28"/>
          <w:szCs w:val="28"/>
        </w:rPr>
        <w:t>Емельянову.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AE0B3D" w:rsidRPr="000D5E99" w:rsidTr="000E4395">
        <w:tc>
          <w:tcPr>
            <w:tcW w:w="4219" w:type="dxa"/>
          </w:tcPr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E0B3D" w:rsidRPr="000D5E99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AE0B3D" w:rsidRPr="000D5E99" w:rsidTr="000E4395">
        <w:trPr>
          <w:trHeight w:val="226"/>
        </w:trPr>
        <w:tc>
          <w:tcPr>
            <w:tcW w:w="4219" w:type="dxa"/>
          </w:tcPr>
          <w:p w:rsidR="00AE0B3D" w:rsidRPr="00D72C34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E0B3D" w:rsidRPr="00D72C34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0B3D" w:rsidRPr="000D5E99" w:rsidTr="000E4395">
        <w:tc>
          <w:tcPr>
            <w:tcW w:w="4219" w:type="dxa"/>
          </w:tcPr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E0B3D" w:rsidRPr="000D5E99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AE0B3D" w:rsidRPr="000D5E99" w:rsidTr="000E4395">
        <w:tc>
          <w:tcPr>
            <w:tcW w:w="4219" w:type="dxa"/>
          </w:tcPr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E0B3D" w:rsidRPr="000D5E99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523D73" w:rsidRDefault="00523D73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23D73" w:rsidSect="00392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641" w:rsidRPr="00127641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127641" w:rsidRPr="00127641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территориальной избирательной комиссии Калязинского района</w:t>
      </w:r>
    </w:p>
    <w:p w:rsidR="00127641" w:rsidRPr="002B7AE4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2B7AE4" w:rsidRPr="002B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2B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 2017 года № 40/30</w:t>
      </w:r>
      <w:r w:rsidR="00CB3781" w:rsidRPr="002B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B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-4</w:t>
      </w:r>
    </w:p>
    <w:p w:rsidR="00CB3781" w:rsidRPr="00CB3781" w:rsidRDefault="00CB3781" w:rsidP="00CB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781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CB3781" w:rsidRDefault="00CB3781" w:rsidP="00CB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781">
        <w:rPr>
          <w:rFonts w:ascii="Times New Roman" w:eastAsia="Calibri" w:hAnsi="Times New Roman" w:cs="Times New Roman"/>
          <w:b/>
          <w:sz w:val="28"/>
          <w:szCs w:val="28"/>
        </w:rPr>
        <w:t xml:space="preserve"> 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в Калязинском районе </w:t>
      </w:r>
    </w:p>
    <w:p w:rsidR="00CB3781" w:rsidRPr="00CB3781" w:rsidRDefault="00CB3781" w:rsidP="00CB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781">
        <w:rPr>
          <w:rFonts w:ascii="Times New Roman" w:eastAsia="Calibri" w:hAnsi="Times New Roman" w:cs="Times New Roman"/>
          <w:b/>
          <w:sz w:val="28"/>
          <w:szCs w:val="28"/>
        </w:rPr>
        <w:t xml:space="preserve">на 2017  год  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061"/>
        <w:gridCol w:w="3119"/>
        <w:gridCol w:w="2126"/>
      </w:tblGrid>
      <w:tr w:rsidR="00CB3781" w:rsidRPr="00CB3781" w:rsidTr="000269C7">
        <w:trPr>
          <w:trHeight w:val="55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7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Организаторы мероприятия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CB3781" w:rsidRPr="00CB3781" w:rsidTr="000269C7">
        <w:trPr>
          <w:trHeight w:val="257"/>
        </w:trPr>
        <w:tc>
          <w:tcPr>
            <w:tcW w:w="150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ind w:left="-289" w:firstLine="28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CB3781" w:rsidRPr="00CB3781" w:rsidTr="000269C7">
        <w:trPr>
          <w:trHeight w:val="59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tabs>
                <w:tab w:val="left" w:pos="623"/>
              </w:tabs>
              <w:spacing w:after="0" w:line="240" w:lineRule="auto"/>
              <w:ind w:left="165" w:right="11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комплекта документов для участковых избирательных комиссий по ведению их делопроизводства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0269C7">
        <w:trPr>
          <w:trHeight w:val="59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tabs>
                <w:tab w:val="left" w:pos="623"/>
              </w:tabs>
              <w:spacing w:after="0" w:line="240" w:lineRule="auto"/>
              <w:ind w:left="165" w:right="11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методической помощи участковым избирательным комиссиям по вопросам организации их деятельности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0269C7">
        <w:trPr>
          <w:trHeight w:val="59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Взаимодействие с администрациями учебных заведений по вопросам повышения правовой и политической культуры избирателей (участников референдума), организаторов выборов, участников избирательных кампаний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0269C7">
        <w:trPr>
          <w:trHeight w:val="59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Проведение рабочего совещания с Администрацией Калязинского района, администрациями поселений, руководителями организаций, учреждений в которых расположены центры избирательных участков, по вопросу обеспечения деятельности участковых избирательных комиссий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ТИК, Администрация Калязинского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июль </w:t>
            </w:r>
          </w:p>
        </w:tc>
      </w:tr>
      <w:tr w:rsidR="00CB3781" w:rsidRPr="00CB3781" w:rsidTr="000269C7">
        <w:trPr>
          <w:trHeight w:val="676"/>
        </w:trPr>
        <w:tc>
          <w:tcPr>
            <w:tcW w:w="150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CB3781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 w:line="240" w:lineRule="auto"/>
              <w:ind w:left="165" w:right="165" w:firstLine="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обучения членов участковых избирательных комиссий (резерва) правовым основам избирательного процесса и организации работы участковой избирательной комиссии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ТИК, ИКТО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плану ТИК, ИКТО</w:t>
            </w:r>
          </w:p>
        </w:tc>
      </w:tr>
      <w:tr w:rsidR="00CB3781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обучающих семинаров с председателями участковых  избирательных комиссий по вопросам изменения избирательного законодательства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Весь период </w:t>
            </w:r>
          </w:p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(по отдельному плану)</w:t>
            </w:r>
          </w:p>
        </w:tc>
      </w:tr>
      <w:tr w:rsidR="00CB3781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членов ТИК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семинарах, рабочих встречах с представителями средств массовой информации по вопросам освещения деятельности избирательных комиссий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рабочей встречи с  представителями политических партий по вопросам внесения предложений по кандидатурам в резерв составов участковых комиссий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CB3781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встречи с избирателями с ограниченными физическими возможностями в местных отделениях ОООИ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Апрель, октябрь</w:t>
            </w:r>
          </w:p>
        </w:tc>
      </w:tr>
      <w:tr w:rsidR="00CB3781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семинарах, организуемых избирательной комиссией Тверской области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0269C7">
        <w:trPr>
          <w:trHeight w:val="524"/>
        </w:trPr>
        <w:tc>
          <w:tcPr>
            <w:tcW w:w="150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CB3781" w:rsidRPr="00CB3781" w:rsidTr="000269C7">
        <w:trPr>
          <w:trHeight w:val="42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информационных сообщений в периодические печатные издания Калязинского района по вопросам изменения избирательного законодательства, деятельности ТИК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весь период </w:t>
            </w:r>
          </w:p>
        </w:tc>
      </w:tr>
      <w:tr w:rsidR="00CB3781" w:rsidRPr="00CB3781" w:rsidTr="000269C7">
        <w:trPr>
          <w:trHeight w:val="42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Default="00CB3781" w:rsidP="00F031BC">
            <w:pPr>
              <w:spacing w:after="0" w:line="240" w:lineRule="auto"/>
              <w:ind w:right="165" w:firstLine="11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тематических публикаций и выступлений, разъясняющих избирательное законодательство, освещение реализации мероприятий по повышению правовой культуры избирателей и обучению организаторов выборов и референдумов  на сайте ТИК, в социальных сетях «Одноклассники» и  «В контакте» на страничках ТИК.</w:t>
            </w:r>
          </w:p>
          <w:p w:rsidR="00CB3781" w:rsidRPr="00CB3781" w:rsidRDefault="00CB3781" w:rsidP="00CB3781">
            <w:pPr>
              <w:spacing w:after="0" w:line="240" w:lineRule="auto"/>
              <w:ind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0269C7">
        <w:trPr>
          <w:trHeight w:val="524"/>
        </w:trPr>
        <w:tc>
          <w:tcPr>
            <w:tcW w:w="150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Раздел 4. Повышение правовой культуры молодых и будущих избирателей</w:t>
            </w:r>
          </w:p>
        </w:tc>
      </w:tr>
      <w:tr w:rsidR="00CB3781" w:rsidRPr="00CB3781" w:rsidTr="000269C7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F031BC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мероприятиях, проводимых молодежными организациями и направленных на повышение правовой культуры молодых избирателей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0269C7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F031BC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интерактивной обучающей игры «Выборы» в детском оздоровительном лагере «Буревестник»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ТИК 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</w:tr>
      <w:tr w:rsidR="00CB3781" w:rsidRPr="00CB3781" w:rsidTr="000269C7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F031BC">
            <w:pPr>
              <w:spacing w:after="0" w:line="240" w:lineRule="auto"/>
              <w:ind w:left="165" w:right="165" w:hanging="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мероприятий ко дню молодого избирателя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Калязинского района, 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CB3781" w:rsidRPr="00CB3781" w:rsidTr="000269C7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F031BC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рисунка «Сегодня я рисую, завтра голосую!» среди отдыхающих детей в летних пришкольных лагерях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</w:tr>
      <w:tr w:rsidR="00CB3781" w:rsidRPr="00CB3781" w:rsidTr="000269C7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4D4298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F031BC">
            <w:pPr>
              <w:spacing w:after="0" w:line="240" w:lineRule="auto"/>
              <w:ind w:left="165" w:right="165" w:firstLine="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команды Калязинского района в олимпиаде старшеклассников общеобразовательных школ по избирательному законодательству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ТИК, Отдел образования администрации Калязинского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CB3781" w:rsidRPr="00CB3781" w:rsidTr="000269C7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4D4298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F031BC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второго этапа областного конкурса «Наш выбор – будущее России» на лучший плакат, рисунок, литературную и творческую работы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CB3781" w:rsidRPr="00CB3781" w:rsidTr="000269C7">
        <w:trPr>
          <w:trHeight w:val="524"/>
        </w:trPr>
        <w:tc>
          <w:tcPr>
            <w:tcW w:w="15041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CB3781" w:rsidRPr="00CB3781" w:rsidTr="00CB3781">
        <w:trPr>
          <w:trHeight w:hRule="exact" w:val="516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поддержка сайта ТИК в сети Интернет</w:t>
            </w: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:rsidR="000C40C2" w:rsidRPr="000C40C2" w:rsidRDefault="000C40C2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40C2" w:rsidRPr="000C40C2" w:rsidSect="0012764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9885EFB"/>
    <w:multiLevelType w:val="hybridMultilevel"/>
    <w:tmpl w:val="F99C9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2E1D"/>
    <w:rsid w:val="00083129"/>
    <w:rsid w:val="000B03AF"/>
    <w:rsid w:val="000C40C2"/>
    <w:rsid w:val="00127641"/>
    <w:rsid w:val="00173CD9"/>
    <w:rsid w:val="001B62E4"/>
    <w:rsid w:val="001E703D"/>
    <w:rsid w:val="002B2B14"/>
    <w:rsid w:val="002B7AE4"/>
    <w:rsid w:val="00373D7A"/>
    <w:rsid w:val="003923BD"/>
    <w:rsid w:val="003B033B"/>
    <w:rsid w:val="003F6B2D"/>
    <w:rsid w:val="004D4298"/>
    <w:rsid w:val="004F5CC8"/>
    <w:rsid w:val="00523D73"/>
    <w:rsid w:val="005A0F13"/>
    <w:rsid w:val="005B2E1D"/>
    <w:rsid w:val="0064453E"/>
    <w:rsid w:val="006D1403"/>
    <w:rsid w:val="006F3BD8"/>
    <w:rsid w:val="0072303C"/>
    <w:rsid w:val="00731557"/>
    <w:rsid w:val="007D40D8"/>
    <w:rsid w:val="00890055"/>
    <w:rsid w:val="00A76B9C"/>
    <w:rsid w:val="00AE0B3D"/>
    <w:rsid w:val="00B22A7D"/>
    <w:rsid w:val="00B35F36"/>
    <w:rsid w:val="00B677CF"/>
    <w:rsid w:val="00BA4663"/>
    <w:rsid w:val="00CB3781"/>
    <w:rsid w:val="00D23DB8"/>
    <w:rsid w:val="00D260A6"/>
    <w:rsid w:val="00F031BC"/>
    <w:rsid w:val="00F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E1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B35F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5F36"/>
  </w:style>
  <w:style w:type="paragraph" w:styleId="a7">
    <w:name w:val="Body Text Indent"/>
    <w:basedOn w:val="a"/>
    <w:link w:val="a8"/>
    <w:uiPriority w:val="99"/>
    <w:semiHidden/>
    <w:unhideWhenUsed/>
    <w:rsid w:val="001276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7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9EB9-F10F-4638-8E1D-57F4F77E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22</cp:revision>
  <cp:lastPrinted>2017-01-18T06:51:00Z</cp:lastPrinted>
  <dcterms:created xsi:type="dcterms:W3CDTF">2016-03-22T13:11:00Z</dcterms:created>
  <dcterms:modified xsi:type="dcterms:W3CDTF">2017-01-18T06:52:00Z</dcterms:modified>
</cp:coreProperties>
</file>