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023FAF" w:rsidP="003A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9C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264" w:rsidRPr="00B772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982116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F524D" w:rsidRDefault="008D0327" w:rsidP="009F524D">
      <w:pPr>
        <w:spacing w:before="3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B77264">
        <w:rPr>
          <w:rFonts w:ascii="Times New Roman" w:hAnsi="Times New Roman" w:cs="Times New Roman"/>
          <w:sz w:val="28"/>
          <w:szCs w:val="28"/>
        </w:rPr>
        <w:t>постановлени</w:t>
      </w:r>
      <w:r w:rsidR="003A0104" w:rsidRPr="00B77264">
        <w:rPr>
          <w:rFonts w:ascii="Times New Roman" w:hAnsi="Times New Roman" w:cs="Times New Roman"/>
          <w:sz w:val="28"/>
          <w:szCs w:val="28"/>
        </w:rPr>
        <w:t>й</w:t>
      </w:r>
      <w:r w:rsidR="00297F3D" w:rsidRPr="00B772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77264" w:rsidRPr="00B77264">
        <w:rPr>
          <w:rFonts w:ascii="Times New Roman" w:hAnsi="Times New Roman" w:cs="Times New Roman"/>
          <w:sz w:val="28"/>
          <w:szCs w:val="28"/>
        </w:rPr>
        <w:t>№53/357-4</w:t>
      </w:r>
      <w:r w:rsidR="00B77264" w:rsidRPr="009F52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7264" w:rsidRPr="009F524D">
        <w:rPr>
          <w:rFonts w:ascii="Times New Roman" w:hAnsi="Times New Roman" w:cs="Times New Roman"/>
          <w:sz w:val="28"/>
          <w:szCs w:val="28"/>
        </w:rPr>
        <w:t>«</w:t>
      </w:r>
      <w:r w:rsidR="00B77264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назначении </w:t>
      </w:r>
      <w:proofErr w:type="spellStart"/>
      <w:r w:rsidR="00B77264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>Бадариной</w:t>
      </w:r>
      <w:proofErr w:type="spellEnd"/>
      <w:r w:rsidR="00B77264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Г.Н. членом участковой избирательной комиссии избирательного участка №</w:t>
      </w:r>
      <w:r w:rsidR="00B77264">
        <w:rPr>
          <w:rFonts w:ascii="Times New Roman" w:hAnsi="Times New Roman" w:cs="Times New Roman"/>
          <w:snapToGrid w:val="0"/>
          <w:sz w:val="28"/>
          <w:szCs w:val="28"/>
        </w:rPr>
        <w:t>321</w:t>
      </w:r>
      <w:r w:rsidR="00B77264" w:rsidRPr="009F524D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77264" w:rsidRPr="009F524D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 w:rsidR="00B7726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77264" w:rsidRPr="00B77264">
        <w:rPr>
          <w:rFonts w:ascii="Times New Roman" w:hAnsi="Times New Roman" w:cs="Times New Roman"/>
          <w:sz w:val="28"/>
          <w:szCs w:val="28"/>
        </w:rPr>
        <w:t>№53/359</w:t>
      </w:r>
      <w:r w:rsidR="003A0104" w:rsidRPr="00B77264">
        <w:rPr>
          <w:rFonts w:ascii="Times New Roman" w:hAnsi="Times New Roman" w:cs="Times New Roman"/>
          <w:sz w:val="28"/>
          <w:szCs w:val="28"/>
        </w:rPr>
        <w:t xml:space="preserve">-4 </w:t>
      </w:r>
      <w:r w:rsidR="009F524D" w:rsidRPr="00B77264">
        <w:rPr>
          <w:rFonts w:ascii="Times New Roman" w:hAnsi="Times New Roman" w:cs="Times New Roman"/>
          <w:sz w:val="28"/>
          <w:szCs w:val="28"/>
        </w:rPr>
        <w:t>«</w:t>
      </w:r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>О назначении Лебедева П.А. членом участковой избирательной комиссии избирательного участка №</w:t>
      </w:r>
      <w:r w:rsidR="009F524D" w:rsidRPr="009F524D">
        <w:rPr>
          <w:rFonts w:ascii="Times New Roman" w:hAnsi="Times New Roman" w:cs="Times New Roman"/>
          <w:snapToGrid w:val="0"/>
          <w:sz w:val="28"/>
          <w:szCs w:val="28"/>
        </w:rPr>
        <w:t>322 Калязинского</w:t>
      </w:r>
      <w:r w:rsidR="009F524D" w:rsidRPr="009F524D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области»,  </w:t>
      </w:r>
      <w:r w:rsidR="00B77264" w:rsidRPr="00B77264">
        <w:rPr>
          <w:rFonts w:ascii="Times New Roman" w:hAnsi="Times New Roman" w:cs="Times New Roman"/>
          <w:sz w:val="28"/>
          <w:szCs w:val="28"/>
        </w:rPr>
        <w:t>№53/361</w:t>
      </w:r>
      <w:r w:rsidR="009F524D" w:rsidRPr="00B77264">
        <w:rPr>
          <w:rFonts w:ascii="Times New Roman" w:hAnsi="Times New Roman" w:cs="Times New Roman"/>
          <w:sz w:val="28"/>
          <w:szCs w:val="28"/>
        </w:rPr>
        <w:t>-4</w:t>
      </w:r>
      <w:r w:rsidR="009F524D" w:rsidRPr="009F52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24D" w:rsidRPr="009F524D">
        <w:rPr>
          <w:rFonts w:ascii="Times New Roman" w:hAnsi="Times New Roman" w:cs="Times New Roman"/>
          <w:sz w:val="28"/>
          <w:szCs w:val="28"/>
        </w:rPr>
        <w:t>«</w:t>
      </w:r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назначении </w:t>
      </w:r>
      <w:r w:rsidR="00111D2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>Панкова В.</w:t>
      </w:r>
      <w:bookmarkStart w:id="0" w:name="_GoBack"/>
      <w:bookmarkEnd w:id="0"/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Н. и </w:t>
      </w:r>
      <w:proofErr w:type="spellStart"/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>Ситкова</w:t>
      </w:r>
      <w:proofErr w:type="spellEnd"/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А.А. членами участковой</w:t>
      </w:r>
      <w:proofErr w:type="gramEnd"/>
      <w:r w:rsidR="009F524D" w:rsidRPr="009F524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избирательной комиссии избирательного участка №</w:t>
      </w:r>
      <w:r w:rsidR="009F524D" w:rsidRPr="009F524D">
        <w:rPr>
          <w:rFonts w:ascii="Times New Roman" w:hAnsi="Times New Roman" w:cs="Times New Roman"/>
          <w:snapToGrid w:val="0"/>
          <w:sz w:val="28"/>
          <w:szCs w:val="28"/>
        </w:rPr>
        <w:t>339 Калязинского</w:t>
      </w:r>
      <w:r w:rsidR="009F524D" w:rsidRPr="009F524D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 w:rsidR="009F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E50A1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8D0327"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8D0327">
        <w:rPr>
          <w:rFonts w:ascii="Times New Roman" w:hAnsi="Times New Roman" w:cs="Times New Roman"/>
          <w:sz w:val="28"/>
        </w:rPr>
        <w:t>Калязинского ра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3A0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4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C600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 w:rsidRPr="00901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1A2" w:rsidRPr="009011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901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A0104" w:rsidRPr="0093074D" w:rsidTr="00C60054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Бадарина</w:t>
            </w:r>
            <w:proofErr w:type="spellEnd"/>
            <w:r w:rsidRPr="00C514E1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3A0104" w:rsidRPr="00C514E1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1" w:rsidRPr="00C514E1" w:rsidRDefault="00C514E1" w:rsidP="00C6005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Партии «ЕДИНАЯ РОССИЯ»</w:t>
            </w:r>
          </w:p>
          <w:p w:rsidR="003A0104" w:rsidRPr="00C514E1" w:rsidRDefault="003A0104" w:rsidP="00C6005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90/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0104" w:rsidRPr="00C5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A0104" w:rsidRPr="00C514E1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C60054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A2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3A0104" w:rsidRPr="00C514E1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 xml:space="preserve">Павел Александрович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1" w:rsidRPr="00C514E1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90/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A0104" w:rsidRPr="0093074D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C60054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Ситков</w:t>
            </w:r>
            <w:proofErr w:type="spellEnd"/>
            <w:r w:rsidRPr="00C514E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Партии «ЕДИНАЯ РОССИЯ»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1" w:rsidRPr="00C514E1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90/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A0104" w:rsidRPr="0093074D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C60054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Панков Валерий Николаевич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C514E1" w:rsidRDefault="00C514E1" w:rsidP="00C6005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514E1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C514E1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1" w:rsidRPr="00C514E1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90/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1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A0104" w:rsidRPr="00217379" w:rsidRDefault="00C514E1" w:rsidP="00C5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01" w:rsidRDefault="00871F01" w:rsidP="00936F90">
      <w:pPr>
        <w:spacing w:after="0" w:line="240" w:lineRule="auto"/>
      </w:pPr>
      <w:r>
        <w:separator/>
      </w:r>
    </w:p>
  </w:endnote>
  <w:endnote w:type="continuationSeparator" w:id="0">
    <w:p w:rsidR="00871F01" w:rsidRDefault="00871F0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01" w:rsidRDefault="00871F01" w:rsidP="00936F90">
      <w:pPr>
        <w:spacing w:after="0" w:line="240" w:lineRule="auto"/>
      </w:pPr>
      <w:r>
        <w:separator/>
      </w:r>
    </w:p>
  </w:footnote>
  <w:footnote w:type="continuationSeparator" w:id="0">
    <w:p w:rsidR="00871F01" w:rsidRDefault="00871F0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>
    <w:pPr>
      <w:pStyle w:val="a7"/>
      <w:jc w:val="center"/>
    </w:pP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24">
          <w:rPr>
            <w:noProof/>
          </w:rPr>
          <w:t>3</w:t>
        </w:r>
        <w:r>
          <w:fldChar w:fldCharType="end"/>
        </w:r>
      </w:p>
    </w:sdtContent>
  </w:sdt>
  <w:p w:rsidR="00C514E1" w:rsidRDefault="00C5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24">
          <w:rPr>
            <w:noProof/>
          </w:rPr>
          <w:t>4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1D24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A0104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1F01"/>
    <w:rsid w:val="00875888"/>
    <w:rsid w:val="00876173"/>
    <w:rsid w:val="00896849"/>
    <w:rsid w:val="008B3A39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9F524D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14E1"/>
    <w:rsid w:val="00C570A9"/>
    <w:rsid w:val="00C60054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116D-3D85-4631-8F4F-B139C7D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553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88</cp:revision>
  <cp:lastPrinted>2018-02-09T16:28:00Z</cp:lastPrinted>
  <dcterms:created xsi:type="dcterms:W3CDTF">2015-09-21T08:47:00Z</dcterms:created>
  <dcterms:modified xsi:type="dcterms:W3CDTF">2018-02-09T16:29:00Z</dcterms:modified>
</cp:coreProperties>
</file>