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32"/>
        <w:gridCol w:w="3443"/>
      </w:tblGrid>
      <w:tr w:rsidR="000C1AB8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0C1AB8" w:rsidRPr="00D1062B" w:rsidRDefault="000C1AB8" w:rsidP="0036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012" w:type="dxa"/>
          </w:tcPr>
          <w:p w:rsidR="000C1AB8" w:rsidRPr="00D1062B" w:rsidRDefault="000C1AB8" w:rsidP="0036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C1AB8" w:rsidRPr="00D1062B" w:rsidRDefault="000C1AB8" w:rsidP="000C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014FCC" w:rsidRDefault="00AE0B3D" w:rsidP="000E43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014FCC" w:rsidP="00A9029F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C469E">
        <w:rPr>
          <w:rFonts w:ascii="Times New Roman" w:hAnsi="Times New Roman" w:cs="Times New Roman"/>
          <w:b/>
          <w:sz w:val="28"/>
          <w:szCs w:val="28"/>
        </w:rPr>
        <w:t xml:space="preserve">руппе </w:t>
      </w:r>
      <w:proofErr w:type="gramStart"/>
      <w:r w:rsidRPr="00BC469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C469E">
        <w:rPr>
          <w:rFonts w:ascii="Times New Roman" w:hAnsi="Times New Roman" w:cs="Times New Roman"/>
          <w:b/>
          <w:sz w:val="28"/>
          <w:szCs w:val="28"/>
        </w:rPr>
        <w:t xml:space="preserve"> использованием ГАС «Выборы» при подготовке и проведении выборов (референдумов) на территории Калязинского района.</w:t>
      </w:r>
    </w:p>
    <w:p w:rsidR="00FA0B75" w:rsidRPr="00FA0B75" w:rsidRDefault="00FA0B75" w:rsidP="00FA0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75">
        <w:rPr>
          <w:rFonts w:ascii="Times New Roman" w:hAnsi="Times New Roman" w:cs="Times New Roman"/>
          <w:sz w:val="28"/>
          <w:szCs w:val="28"/>
        </w:rPr>
        <w:t xml:space="preserve">В соответствии со статьей 23  Федерального Закона от 10.01.2003 г. №20-ФЗ «О государственной автоматизированной системе «Выборы», статьей 70 Избирательного кодекса Тверской области,  территориальная избирательная комиссия Калязинского района </w:t>
      </w:r>
      <w:r w:rsidRPr="00FA0B7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A0B75">
        <w:rPr>
          <w:rFonts w:ascii="Times New Roman" w:hAnsi="Times New Roman" w:cs="Times New Roman"/>
          <w:caps/>
          <w:sz w:val="28"/>
          <w:szCs w:val="28"/>
        </w:rPr>
        <w:t>:</w:t>
      </w:r>
    </w:p>
    <w:p w:rsidR="00FA0B75" w:rsidRPr="000C1AB8" w:rsidRDefault="00FA0B75" w:rsidP="000C1AB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Группу </w:t>
      </w:r>
      <w:proofErr w:type="gramStart"/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ГАС «Выборы» при  подготовке и проведении выборов (референдумов) на территории Калязинского района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Группа контроля)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территориальной избирательной комиссии Калязинского района с правом решающего 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совещательного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 в количестве 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1A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A0B75" w:rsidRPr="000C1AB8" w:rsidRDefault="00FA0B75" w:rsidP="000C1AB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Группы контроля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2DD7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DD7" w:rsidRPr="000C1AB8" w:rsidRDefault="005A2DD7" w:rsidP="000C1AB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Положение о Группе контроля (п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B75" w:rsidRPr="000C1AB8" w:rsidRDefault="00FA0B75" w:rsidP="000C1AB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A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1A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FA0B75" w:rsidRPr="000C1AB8" w:rsidRDefault="00FA0B75" w:rsidP="00151734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 постановлени</w:t>
      </w:r>
      <w:r w:rsidR="001517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Калязинского района от </w:t>
      </w:r>
      <w:r w:rsidR="00BD4CDC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4CDC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3.2016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4CDC"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5/32-4</w:t>
      </w:r>
      <w:r w:rsidR="00151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27.06.</w:t>
      </w:r>
      <w:r w:rsidR="00151734" w:rsidRPr="0015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  <w:r w:rsidR="0015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734" w:rsidRPr="001517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74/470-4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0C1AB8" w:rsidRPr="002A59FD" w:rsidTr="000C1AB8">
        <w:tc>
          <w:tcPr>
            <w:tcW w:w="4219" w:type="dxa"/>
            <w:hideMark/>
          </w:tcPr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1AB8" w:rsidRPr="002A59FD" w:rsidTr="000C1AB8">
        <w:tc>
          <w:tcPr>
            <w:tcW w:w="4219" w:type="dxa"/>
          </w:tcPr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1AB8" w:rsidRPr="002A59FD" w:rsidTr="000C1AB8">
        <w:tc>
          <w:tcPr>
            <w:tcW w:w="4219" w:type="dxa"/>
            <w:hideMark/>
          </w:tcPr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1AB8" w:rsidRPr="002A59FD" w:rsidRDefault="000C1AB8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0C1AB8" w:rsidRPr="002A59FD" w:rsidRDefault="000C1AB8" w:rsidP="0036290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0C1AB8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5A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FF0CA5" w:rsidRDefault="00FF0CA5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0C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AB8" w:rsidRPr="000C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июля 2019 г.</w:t>
      </w:r>
      <w:r w:rsidR="000C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AB8" w:rsidRPr="000C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83/528-4</w:t>
      </w:r>
    </w:p>
    <w:p w:rsidR="00A9029F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D4CDC" w:rsidRDefault="00BD4CDC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D4CDC" w:rsidRPr="00BD4CDC" w:rsidRDefault="005A2DD7" w:rsidP="005A2D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7C04D4" w:rsidRPr="00BD4CDC" w:rsidRDefault="005A2DD7" w:rsidP="005A2D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  <w:proofErr w:type="gramStart"/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ГАС «Выборы» при  подготовке и проведении выборов (референдумов) на территории Калязинского района</w:t>
      </w:r>
    </w:p>
    <w:p w:rsidR="005A2DD7" w:rsidRPr="00BD4CDC" w:rsidRDefault="005A2DD7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D7" w:rsidRPr="00FA0B75" w:rsidRDefault="000C1AB8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Богова</w:t>
      </w:r>
      <w:r w:rsidR="005A2DD7" w:rsidRPr="00F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территориальной избирательной комиссии Калязинского района с правом решающего голоса;</w:t>
      </w:r>
    </w:p>
    <w:p w:rsidR="005A2DD7" w:rsidRPr="00FA0B75" w:rsidRDefault="005A2DD7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Давыдов – член территориальной избирательной комиссии Калязинского р</w:t>
      </w:r>
      <w:r w:rsid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голоса,</w:t>
      </w:r>
    </w:p>
    <w:p w:rsidR="005A2DD7" w:rsidRDefault="005A2DD7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Н.</w:t>
      </w:r>
      <w:r w:rsidR="00BD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Селиверстова – член территориальной избирательной комиссии Калязинского р</w:t>
      </w:r>
      <w:r w:rsid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голоса,</w:t>
      </w:r>
    </w:p>
    <w:p w:rsidR="000C1AB8" w:rsidRDefault="000C1AB8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Лебедев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 Калязинского района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2DD7" w:rsidRDefault="005A2DD7" w:rsidP="005A2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Соколов </w:t>
      </w:r>
      <w:r w:rsidRPr="005A2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территориальной избирательной комиссии Калязи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с правом совещательного</w:t>
      </w:r>
      <w:r w:rsidRPr="005A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DD7" w:rsidRDefault="005A2DD7" w:rsidP="000C1A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2DD7" w:rsidSect="00A90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DD7" w:rsidRPr="00127641" w:rsidRDefault="005A2DD7" w:rsidP="005A2DD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5A2DD7" w:rsidRPr="00127641" w:rsidRDefault="005A2DD7" w:rsidP="005A2DD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0C1AB8" w:rsidRPr="00FF0CA5" w:rsidRDefault="000C1AB8" w:rsidP="000C1AB8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июля 2019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83/528-4</w:t>
      </w:r>
    </w:p>
    <w:p w:rsidR="000C1AB8" w:rsidRDefault="000C1AB8" w:rsidP="007C04D4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</w:p>
    <w:p w:rsidR="007C04D4" w:rsidRPr="007C04D4" w:rsidRDefault="00BD4CDC" w:rsidP="007C04D4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ПОЛОЖЕНИЕ</w:t>
      </w:r>
    </w:p>
    <w:p w:rsidR="007C04D4" w:rsidRPr="007C04D4" w:rsidRDefault="007C04D4" w:rsidP="007C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DC" w:rsidRPr="00BD4CDC" w:rsidRDefault="00BD4CDC" w:rsidP="00BD4C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Группе </w:t>
      </w:r>
      <w:proofErr w:type="gramStart"/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ГАС «Выборы» </w:t>
      </w:r>
      <w:r w:rsidR="000C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 подготовке и проведении выборов (референдумов) </w:t>
      </w:r>
      <w:r w:rsidR="000C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Калязинского района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DC" w:rsidRDefault="00BD4CDC" w:rsidP="00BD4CDC">
      <w:pPr>
        <w:pStyle w:val="14-15"/>
        <w:widowControl/>
        <w:spacing w:after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Группа контроля должна быть сформирована решением территориальной избирательной комиссии Калязинского района (далее Избирательной комиссией) </w:t>
      </w:r>
      <w:r w:rsidRPr="009B2C5C">
        <w:rPr>
          <w:rFonts w:ascii="Times New Roman CYR" w:hAnsi="Times New Roman CYR"/>
        </w:rPr>
        <w:t xml:space="preserve">после перевода </w:t>
      </w:r>
      <w:r>
        <w:rPr>
          <w:rFonts w:ascii="Times New Roman CYR" w:hAnsi="Times New Roman CYR"/>
        </w:rPr>
        <w:t xml:space="preserve">используемого Избирательной комиссией комплекса средств автоматизации </w:t>
      </w:r>
      <w:r w:rsidRPr="009B2C5C">
        <w:rPr>
          <w:rFonts w:ascii="Times New Roman CYR" w:hAnsi="Times New Roman CYR"/>
        </w:rPr>
        <w:t xml:space="preserve">ГАС «Выборы» </w:t>
      </w:r>
      <w:r w:rsidRPr="00E03124">
        <w:rPr>
          <w:rFonts w:ascii="Times New Roman CYR" w:hAnsi="Times New Roman CYR"/>
        </w:rPr>
        <w:t>(</w:t>
      </w:r>
      <w:r>
        <w:rPr>
          <w:rFonts w:ascii="Times New Roman CYR" w:hAnsi="Times New Roman CYR"/>
        </w:rPr>
        <w:t xml:space="preserve">далее – КСА Избирательной комиссии) </w:t>
      </w:r>
      <w:r w:rsidRPr="009B2C5C">
        <w:rPr>
          <w:rFonts w:ascii="Times New Roman CYR" w:hAnsi="Times New Roman CYR"/>
        </w:rPr>
        <w:t>в режим подготовки и проведения выборов</w:t>
      </w:r>
      <w:r>
        <w:rPr>
          <w:rFonts w:ascii="Times New Roman CYR" w:hAnsi="Times New Roman CYR"/>
        </w:rPr>
        <w:t>.</w:t>
      </w:r>
    </w:p>
    <w:p w:rsidR="00BD4CDC" w:rsidRPr="00EC04BC" w:rsidRDefault="00BD4CDC" w:rsidP="00BD4CDC">
      <w:pPr>
        <w:pStyle w:val="14-15"/>
        <w:widowControl/>
        <w:spacing w:after="0"/>
        <w:rPr>
          <w:rFonts w:ascii="Times New Roman CYR" w:hAnsi="Times New Roman CYR"/>
        </w:rPr>
      </w:pPr>
      <w:r>
        <w:rPr>
          <w:rFonts w:ascii="Times New Roman CYR" w:hAnsi="Times New Roman CYR"/>
        </w:rPr>
        <w:t>Численный состав группы контроля в Избирательной комиссии составляет 4–5 человек.</w:t>
      </w:r>
    </w:p>
    <w:p w:rsidR="00BD4CDC" w:rsidRDefault="00BD4CDC" w:rsidP="00BD4CDC">
      <w:pPr>
        <w:pStyle w:val="14-15"/>
        <w:widowControl/>
        <w:spacing w:after="0"/>
        <w:rPr>
          <w:rFonts w:ascii="Times New Roman CYR" w:hAnsi="Times New Roman CYR"/>
        </w:rPr>
      </w:pPr>
      <w:r>
        <w:rPr>
          <w:rFonts w:ascii="Times New Roman CYR" w:hAnsi="Times New Roman CYR"/>
        </w:rPr>
        <w:t>Члены группы контроля избирают из своего состава руководителя группы контроля,</w:t>
      </w:r>
      <w:r w:rsidRPr="007B1CB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который должен быть членом Избирательной комиссии с правом решающего голоса.</w:t>
      </w:r>
    </w:p>
    <w:p w:rsidR="00BD4CDC" w:rsidRPr="00B0545F" w:rsidRDefault="00BD4CDC" w:rsidP="00BD4CDC">
      <w:pPr>
        <w:pStyle w:val="14-15"/>
        <w:spacing w:after="0"/>
        <w:rPr>
          <w:szCs w:val="28"/>
        </w:rPr>
      </w:pPr>
      <w:r w:rsidRPr="00B0545F">
        <w:rPr>
          <w:szCs w:val="28"/>
        </w:rPr>
        <w:t>Группа контроля имеет право: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1)</w:t>
      </w:r>
      <w:r w:rsidRPr="00B0545F">
        <w:rPr>
          <w:szCs w:val="28"/>
        </w:rPr>
        <w:tab/>
        <w:t>проверять готовность к работе комплексов средств автоматизации, других технических средств ГАС «Выборы» с участием системных администраторов;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2)</w:t>
      </w:r>
      <w:r w:rsidRPr="00B0545F">
        <w:rPr>
          <w:szCs w:val="28"/>
        </w:rPr>
        <w:tab/>
        <w:t xml:space="preserve">следить за соблюдением требований инструкций и </w:t>
      </w:r>
      <w:r>
        <w:rPr>
          <w:szCs w:val="28"/>
        </w:rPr>
        <w:br/>
      </w:r>
      <w:r w:rsidRPr="00B0545F">
        <w:rPr>
          <w:szCs w:val="28"/>
        </w:rPr>
        <w:t>других документов</w:t>
      </w:r>
      <w:r w:rsidRPr="00FA2C36">
        <w:rPr>
          <w:szCs w:val="28"/>
        </w:rPr>
        <w:t xml:space="preserve"> </w:t>
      </w:r>
      <w:r>
        <w:rPr>
          <w:szCs w:val="28"/>
        </w:rPr>
        <w:t>ЦИК России</w:t>
      </w:r>
      <w:r w:rsidRPr="00D32D60">
        <w:rPr>
          <w:szCs w:val="28"/>
        </w:rPr>
        <w:t xml:space="preserve"> </w:t>
      </w:r>
      <w:r w:rsidRPr="00B0545F">
        <w:rPr>
          <w:szCs w:val="28"/>
        </w:rPr>
        <w:t xml:space="preserve">и Федерального центра информатизации </w:t>
      </w:r>
      <w:proofErr w:type="gramStart"/>
      <w:r w:rsidRPr="00B0545F">
        <w:rPr>
          <w:szCs w:val="28"/>
        </w:rPr>
        <w:t>при</w:t>
      </w:r>
      <w:proofErr w:type="gramEnd"/>
      <w:r w:rsidRPr="00B0545F">
        <w:rPr>
          <w:szCs w:val="28"/>
        </w:rPr>
        <w:t xml:space="preserve"> </w:t>
      </w:r>
      <w:proofErr w:type="gramStart"/>
      <w:r w:rsidRPr="00B0545F">
        <w:rPr>
          <w:szCs w:val="28"/>
        </w:rPr>
        <w:t>ЦИК</w:t>
      </w:r>
      <w:proofErr w:type="gramEnd"/>
      <w:r w:rsidRPr="00B0545F">
        <w:rPr>
          <w:szCs w:val="28"/>
        </w:rPr>
        <w:t xml:space="preserve"> России (далее – ФЦИ при ЦИК России) по использованию ГАС</w:t>
      </w:r>
      <w:r>
        <w:rPr>
          <w:szCs w:val="28"/>
        </w:rPr>
        <w:t> </w:t>
      </w:r>
      <w:r w:rsidRPr="00B0545F">
        <w:rPr>
          <w:szCs w:val="28"/>
        </w:rPr>
        <w:t>«Выборы»;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3)</w:t>
      </w:r>
      <w:r w:rsidRPr="00B0545F">
        <w:rPr>
          <w:szCs w:val="28"/>
        </w:rPr>
        <w:tab/>
        <w:t xml:space="preserve">знакомиться с любой информацией, вводимой </w:t>
      </w:r>
      <w:proofErr w:type="gramStart"/>
      <w:r w:rsidRPr="00B0545F">
        <w:rPr>
          <w:szCs w:val="28"/>
        </w:rPr>
        <w:t>в ГАС</w:t>
      </w:r>
      <w:proofErr w:type="gramEnd"/>
      <w:r w:rsidRPr="00B0545F">
        <w:rPr>
          <w:szCs w:val="28"/>
        </w:rPr>
        <w:t xml:space="preserve"> «Выборы» и выводимой из нее, передаваемой в соответствующую избирательную </w:t>
      </w:r>
      <w:r w:rsidRPr="00B0545F">
        <w:rPr>
          <w:szCs w:val="28"/>
        </w:rPr>
        <w:lastRenderedPageBreak/>
        <w:t>комиссию по телекоммуникационным каналам связи ГАС «Выборы», а также с иной информацией, необходимой для осуществления контрольных функций;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4)</w:t>
      </w:r>
      <w:r w:rsidRPr="00B0545F">
        <w:rPr>
          <w:szCs w:val="28"/>
        </w:rPr>
        <w:tab/>
        <w:t>контролировать правильность ввода данных из протоколов участковых избирательных комиссий (далее – УИК)</w:t>
      </w:r>
      <w:r>
        <w:rPr>
          <w:szCs w:val="28"/>
        </w:rPr>
        <w:t xml:space="preserve"> об итогах голосования</w:t>
      </w:r>
      <w:r w:rsidRPr="00B0545F">
        <w:rPr>
          <w:szCs w:val="28"/>
        </w:rPr>
        <w:t xml:space="preserve"> и правильность повторного ввода или корректировки введенных данных, если об этом было принято соответствующее мотивированное решение избирательной комиссии;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5)</w:t>
      </w:r>
      <w:r w:rsidRPr="00B0545F">
        <w:rPr>
          <w:szCs w:val="28"/>
        </w:rPr>
        <w:tab/>
        <w:t>сопоставлять результаты ручной и автоматизированной обработки информации;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6)</w:t>
      </w:r>
      <w:r w:rsidRPr="00B0545F">
        <w:rPr>
          <w:szCs w:val="28"/>
        </w:rPr>
        <w:tab/>
        <w:t>требовать от работников, эксплуатирующих комплексы средств автоматизации в соответствующей избирательной комиссии, разъяснения их действий;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7)</w:t>
      </w:r>
      <w:r w:rsidRPr="00B0545F">
        <w:rPr>
          <w:szCs w:val="28"/>
        </w:rPr>
        <w:tab/>
        <w:t>следить за обязательным документированием фактов выполнения действий, предусмотренных регламентами и планами соответствующих избирательных комиссий (записями в журнале, актами, компьютерными распечатками, заверенными подписями членов группы контроля);</w:t>
      </w:r>
    </w:p>
    <w:p w:rsidR="00BD4CDC" w:rsidRPr="00B0545F" w:rsidRDefault="00BD4CDC" w:rsidP="00BD4CDC">
      <w:pPr>
        <w:pStyle w:val="14-15"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8)</w:t>
      </w:r>
      <w:r w:rsidRPr="00B0545F">
        <w:rPr>
          <w:szCs w:val="28"/>
        </w:rPr>
        <w:tab/>
        <w:t>привлекать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BD4CDC" w:rsidRPr="00B0545F" w:rsidRDefault="00BD4CDC" w:rsidP="00BD4CDC">
      <w:pPr>
        <w:pStyle w:val="14-15"/>
        <w:widowControl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>9)</w:t>
      </w:r>
      <w:r w:rsidRPr="00B0545F">
        <w:rPr>
          <w:szCs w:val="28"/>
        </w:rPr>
        <w:tab/>
        <w:t>обращаться в информационный центр избирательной комиссии Тверской области с предложениями и замечаниями.</w:t>
      </w:r>
    </w:p>
    <w:p w:rsidR="00BD4CDC" w:rsidRPr="00B0545F" w:rsidRDefault="00BD4CDC" w:rsidP="00BD4CDC">
      <w:pPr>
        <w:pStyle w:val="14-15"/>
        <w:widowControl/>
        <w:tabs>
          <w:tab w:val="left" w:pos="1260"/>
        </w:tabs>
        <w:spacing w:after="0"/>
        <w:rPr>
          <w:szCs w:val="28"/>
        </w:rPr>
      </w:pPr>
      <w:r w:rsidRPr="00B0545F">
        <w:rPr>
          <w:szCs w:val="28"/>
        </w:rPr>
        <w:t xml:space="preserve">Группа контроля обязана осуществлять </w:t>
      </w:r>
      <w:proofErr w:type="gramStart"/>
      <w:r w:rsidRPr="00B0545F">
        <w:rPr>
          <w:szCs w:val="28"/>
        </w:rPr>
        <w:t>контроль за</w:t>
      </w:r>
      <w:proofErr w:type="gramEnd"/>
      <w:r w:rsidRPr="00B0545F">
        <w:rPr>
          <w:szCs w:val="28"/>
        </w:rPr>
        <w:t xml:space="preserve"> соблюдением законодательства Российской Федерации о выборах и референдуме, иных нормативных правовых актов, регулирующих использование ГАС</w:t>
      </w:r>
      <w:r>
        <w:rPr>
          <w:szCs w:val="28"/>
        </w:rPr>
        <w:t> </w:t>
      </w:r>
      <w:r w:rsidRPr="00B0545F">
        <w:rPr>
          <w:szCs w:val="28"/>
        </w:rPr>
        <w:t>«Выборы», в том числе:</w:t>
      </w:r>
    </w:p>
    <w:p w:rsidR="00BD4CDC" w:rsidRPr="00B0545F" w:rsidRDefault="00BD4CDC" w:rsidP="00BD4CDC">
      <w:pPr>
        <w:pStyle w:val="14-15"/>
        <w:widowControl/>
        <w:spacing w:after="0"/>
        <w:rPr>
          <w:szCs w:val="28"/>
        </w:rPr>
      </w:pPr>
      <w:proofErr w:type="gramStart"/>
      <w:r w:rsidRPr="00B0545F">
        <w:rPr>
          <w:szCs w:val="28"/>
        </w:rPr>
        <w:t xml:space="preserve">проверять готовность к работе </w:t>
      </w:r>
      <w:r>
        <w:rPr>
          <w:szCs w:val="28"/>
        </w:rPr>
        <w:t xml:space="preserve">КСА </w:t>
      </w:r>
      <w:r>
        <w:rPr>
          <w:rFonts w:ascii="Times New Roman CYR" w:hAnsi="Times New Roman CYR"/>
        </w:rPr>
        <w:t xml:space="preserve">Избирательной комиссии </w:t>
      </w:r>
      <w:r w:rsidRPr="00B0545F">
        <w:rPr>
          <w:szCs w:val="28"/>
        </w:rPr>
        <w:t>и выполнение установленных правил при использовании технических средств ГАС «Выборы» в части соблюдения требований эксплуатационной документации, Положения</w:t>
      </w:r>
      <w:r w:rsidRPr="00FA2C36">
        <w:rPr>
          <w:szCs w:val="28"/>
        </w:rPr>
        <w:t xml:space="preserve"> </w:t>
      </w:r>
      <w:r>
        <w:t xml:space="preserve">об обеспечении безопасности информации в </w:t>
      </w:r>
      <w:r>
        <w:lastRenderedPageBreak/>
        <w:t xml:space="preserve">Государственной автоматизированной системе Российской Федерации «Выборы», утвержденного постановлением ЦИК России от 23.07.2003 </w:t>
      </w:r>
      <w:r>
        <w:br/>
        <w:t xml:space="preserve">№ 19/137-4 (в редакции постановления ЦИК России </w:t>
      </w:r>
      <w:r>
        <w:br/>
        <w:t>от 28.02.2007 № 200/1254-4),</w:t>
      </w:r>
      <w:r w:rsidRPr="00B0545F">
        <w:rPr>
          <w:szCs w:val="28"/>
        </w:rPr>
        <w:t xml:space="preserve"> требований инструкций и других документов ЦИК России и</w:t>
      </w:r>
      <w:proofErr w:type="gramEnd"/>
      <w:r w:rsidRPr="00B0545F">
        <w:rPr>
          <w:szCs w:val="28"/>
        </w:rPr>
        <w:t xml:space="preserve"> ФЦИ </w:t>
      </w:r>
      <w:proofErr w:type="gramStart"/>
      <w:r w:rsidRPr="00B0545F">
        <w:rPr>
          <w:szCs w:val="28"/>
        </w:rPr>
        <w:t>при</w:t>
      </w:r>
      <w:proofErr w:type="gramEnd"/>
      <w:r w:rsidRPr="00B0545F">
        <w:rPr>
          <w:szCs w:val="28"/>
        </w:rPr>
        <w:t xml:space="preserve"> </w:t>
      </w:r>
      <w:proofErr w:type="gramStart"/>
      <w:r w:rsidRPr="00B0545F">
        <w:rPr>
          <w:szCs w:val="28"/>
        </w:rPr>
        <w:t>ЦИК</w:t>
      </w:r>
      <w:proofErr w:type="gramEnd"/>
      <w:r w:rsidRPr="00B0545F">
        <w:rPr>
          <w:szCs w:val="28"/>
        </w:rPr>
        <w:t xml:space="preserve"> России по обеспечению безопасности информации;</w:t>
      </w:r>
    </w:p>
    <w:p w:rsidR="00BD4CDC" w:rsidRPr="00B0545F" w:rsidRDefault="00BD4CDC" w:rsidP="00BD4CDC">
      <w:pPr>
        <w:pStyle w:val="14-15"/>
        <w:widowControl/>
        <w:spacing w:after="0"/>
        <w:rPr>
          <w:szCs w:val="28"/>
        </w:rPr>
      </w:pPr>
      <w:r w:rsidRPr="00B0545F">
        <w:rPr>
          <w:szCs w:val="28"/>
        </w:rPr>
        <w:t>направлять в информационный центр избирательной комиссии Тверской области замечания по работе технических средств и готовить предложения по устранению выявленных недостатков;</w:t>
      </w:r>
    </w:p>
    <w:p w:rsidR="00BD4CDC" w:rsidRPr="00B0545F" w:rsidRDefault="00BD4CDC" w:rsidP="00BD4CDC">
      <w:pPr>
        <w:pStyle w:val="14-15"/>
        <w:widowControl/>
        <w:spacing w:after="0"/>
        <w:rPr>
          <w:szCs w:val="28"/>
        </w:rPr>
      </w:pPr>
      <w:r w:rsidRPr="00B0545F">
        <w:rPr>
          <w:szCs w:val="28"/>
        </w:rPr>
        <w:t xml:space="preserve">незамедлительно информировать председателя </w:t>
      </w:r>
      <w:r>
        <w:rPr>
          <w:szCs w:val="28"/>
        </w:rPr>
        <w:t>И</w:t>
      </w:r>
      <w:r w:rsidRPr="00B0545F">
        <w:rPr>
          <w:szCs w:val="28"/>
        </w:rPr>
        <w:t>збирательной комиссии о случаях выявления нарушений и направлять ему свои предложения по их устранению.</w:t>
      </w:r>
    </w:p>
    <w:p w:rsidR="00BD4CDC" w:rsidRPr="00B0545F" w:rsidRDefault="00BD4CDC" w:rsidP="00BD4CDC">
      <w:pPr>
        <w:pStyle w:val="14-15"/>
        <w:widowControl/>
        <w:spacing w:after="0"/>
        <w:rPr>
          <w:szCs w:val="28"/>
        </w:rPr>
      </w:pPr>
      <w:r w:rsidRPr="00B0545F">
        <w:rPr>
          <w:szCs w:val="28"/>
        </w:rPr>
        <w:t xml:space="preserve">Доступ в помещение, где размещен КСА </w:t>
      </w:r>
      <w:r>
        <w:rPr>
          <w:rFonts w:ascii="Times New Roman CYR" w:hAnsi="Times New Roman CYR"/>
        </w:rPr>
        <w:t>Избирательной комиссии</w:t>
      </w:r>
      <w:r w:rsidRPr="00B0545F">
        <w:rPr>
          <w:szCs w:val="28"/>
        </w:rPr>
        <w:t xml:space="preserve">, наблюдателей и представителей средств массовой информации осуществляется по решению председателя или секретаря </w:t>
      </w:r>
      <w:r>
        <w:rPr>
          <w:szCs w:val="28"/>
        </w:rPr>
        <w:t>И</w:t>
      </w:r>
      <w:r w:rsidRPr="00B0545F">
        <w:rPr>
          <w:szCs w:val="28"/>
        </w:rPr>
        <w:t>збирательной комиссии, согласованному с руководителем группы контроля.</w:t>
      </w:r>
    </w:p>
    <w:p w:rsidR="00A9029F" w:rsidRPr="00127641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029F" w:rsidRPr="00127641" w:rsidSect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365"/>
    <w:multiLevelType w:val="hybridMultilevel"/>
    <w:tmpl w:val="CFEE7880"/>
    <w:lvl w:ilvl="0" w:tplc="B9265B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FF0001"/>
    <w:multiLevelType w:val="hybridMultilevel"/>
    <w:tmpl w:val="4AECB456"/>
    <w:lvl w:ilvl="0" w:tplc="0BD4446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26DE4"/>
    <w:multiLevelType w:val="hybridMultilevel"/>
    <w:tmpl w:val="25465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664224B"/>
    <w:multiLevelType w:val="hybridMultilevel"/>
    <w:tmpl w:val="AC443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14FCC"/>
    <w:rsid w:val="00083129"/>
    <w:rsid w:val="000962FC"/>
    <w:rsid w:val="000B03AF"/>
    <w:rsid w:val="000C1AB8"/>
    <w:rsid w:val="000C40C2"/>
    <w:rsid w:val="00127641"/>
    <w:rsid w:val="00151734"/>
    <w:rsid w:val="00173CD9"/>
    <w:rsid w:val="001B62E4"/>
    <w:rsid w:val="001E703D"/>
    <w:rsid w:val="001F4975"/>
    <w:rsid w:val="002B2B14"/>
    <w:rsid w:val="00373D7A"/>
    <w:rsid w:val="003923BD"/>
    <w:rsid w:val="003B033B"/>
    <w:rsid w:val="003F6B2D"/>
    <w:rsid w:val="004F5CC8"/>
    <w:rsid w:val="00523D73"/>
    <w:rsid w:val="005A0F13"/>
    <w:rsid w:val="005A2DD7"/>
    <w:rsid w:val="005B2E1D"/>
    <w:rsid w:val="0064453E"/>
    <w:rsid w:val="006D1403"/>
    <w:rsid w:val="006F3BD8"/>
    <w:rsid w:val="0072303C"/>
    <w:rsid w:val="00731557"/>
    <w:rsid w:val="007C04D4"/>
    <w:rsid w:val="007C3AD0"/>
    <w:rsid w:val="007D40D8"/>
    <w:rsid w:val="00890055"/>
    <w:rsid w:val="00A76B9C"/>
    <w:rsid w:val="00A9029F"/>
    <w:rsid w:val="00AE0B3D"/>
    <w:rsid w:val="00B22A7D"/>
    <w:rsid w:val="00B35F36"/>
    <w:rsid w:val="00B677CF"/>
    <w:rsid w:val="00BA4663"/>
    <w:rsid w:val="00BD4CDC"/>
    <w:rsid w:val="00CB3781"/>
    <w:rsid w:val="00CC6F25"/>
    <w:rsid w:val="00D23DB8"/>
    <w:rsid w:val="00D260A6"/>
    <w:rsid w:val="00D85451"/>
    <w:rsid w:val="00F031BC"/>
    <w:rsid w:val="00FA0B75"/>
    <w:rsid w:val="00FC7167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8"/>
  </w:style>
  <w:style w:type="paragraph" w:styleId="1">
    <w:name w:val="heading 1"/>
    <w:basedOn w:val="a"/>
    <w:next w:val="a"/>
    <w:link w:val="10"/>
    <w:uiPriority w:val="9"/>
    <w:qFormat/>
    <w:rsid w:val="00A9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character" w:customStyle="1" w:styleId="10">
    <w:name w:val="Заголовок 1 Знак"/>
    <w:basedOn w:val="a0"/>
    <w:link w:val="1"/>
    <w:uiPriority w:val="9"/>
    <w:rsid w:val="00A9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AD0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D4CD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C950-5116-4D80-864E-E4FD08C5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28</cp:revision>
  <cp:lastPrinted>2017-07-03T09:42:00Z</cp:lastPrinted>
  <dcterms:created xsi:type="dcterms:W3CDTF">2016-03-22T13:11:00Z</dcterms:created>
  <dcterms:modified xsi:type="dcterms:W3CDTF">2019-07-24T08:09:00Z</dcterms:modified>
</cp:coreProperties>
</file>