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0D" w:rsidRPr="00F21D0D" w:rsidRDefault="00F21D0D" w:rsidP="00F21D0D">
      <w:pPr>
        <w:suppressAutoHyphens/>
        <w:spacing w:after="200"/>
        <w:jc w:val="center"/>
        <w:rPr>
          <w:rFonts w:eastAsia="SimSun"/>
          <w:b/>
          <w:snapToGrid/>
          <w:kern w:val="1"/>
          <w:sz w:val="32"/>
          <w:szCs w:val="32"/>
          <w:lang w:eastAsia="ar-SA"/>
        </w:rPr>
      </w:pPr>
      <w:r w:rsidRPr="00F21D0D">
        <w:rPr>
          <w:rFonts w:eastAsia="SimSun"/>
          <w:b/>
          <w:snapToGrid/>
          <w:kern w:val="1"/>
          <w:sz w:val="32"/>
          <w:szCs w:val="32"/>
          <w:lang w:eastAsia="ar-SA"/>
        </w:rPr>
        <w:t>ТЕРРИТОРИАЛЬНАЯ ИЗБИРАТЕЛЬНАЯ КОМИССИЯ КАЛЯЗИНСКОГО РАЙОНА</w:t>
      </w:r>
    </w:p>
    <w:p w:rsidR="00F21D0D" w:rsidRPr="00F21D0D" w:rsidRDefault="00F21D0D" w:rsidP="00F21D0D">
      <w:pPr>
        <w:suppressAutoHyphens/>
        <w:spacing w:line="360" w:lineRule="auto"/>
        <w:jc w:val="center"/>
        <w:rPr>
          <w:rFonts w:eastAsia="SimSun"/>
          <w:b/>
          <w:snapToGrid/>
          <w:spacing w:val="80"/>
          <w:kern w:val="1"/>
          <w:sz w:val="32"/>
          <w:szCs w:val="32"/>
          <w:lang w:eastAsia="ar-SA"/>
        </w:rPr>
      </w:pPr>
      <w:r w:rsidRPr="00F21D0D">
        <w:rPr>
          <w:rFonts w:eastAsia="SimSun"/>
          <w:b/>
          <w:snapToGrid/>
          <w:spacing w:val="80"/>
          <w:kern w:val="1"/>
          <w:sz w:val="32"/>
          <w:szCs w:val="32"/>
          <w:lang w:eastAsia="ar-SA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8"/>
        <w:gridCol w:w="2930"/>
        <w:gridCol w:w="3439"/>
      </w:tblGrid>
      <w:tr w:rsidR="00CF21A8" w:rsidRPr="00F21D0D" w:rsidTr="00CF21A8"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21A8" w:rsidRPr="00D1062B" w:rsidRDefault="00CF21A8" w:rsidP="00756B4A">
            <w:pPr>
              <w:jc w:val="center"/>
            </w:pPr>
            <w:r>
              <w:t>26</w:t>
            </w:r>
            <w:r w:rsidRPr="00D1062B">
              <w:t xml:space="preserve"> июля 2019 г.</w:t>
            </w:r>
          </w:p>
        </w:tc>
        <w:tc>
          <w:tcPr>
            <w:tcW w:w="2930" w:type="dxa"/>
            <w:shd w:val="clear" w:color="auto" w:fill="auto"/>
          </w:tcPr>
          <w:p w:rsidR="00CF21A8" w:rsidRPr="00D1062B" w:rsidRDefault="00CF21A8" w:rsidP="00756B4A">
            <w:pPr>
              <w:jc w:val="center"/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21A8" w:rsidRPr="00D1062B" w:rsidRDefault="00CF21A8" w:rsidP="00CF21A8">
            <w:pPr>
              <w:jc w:val="center"/>
            </w:pPr>
            <w:r w:rsidRPr="00D1062B">
              <w:t xml:space="preserve">№ </w:t>
            </w:r>
            <w:r>
              <w:t>83</w:t>
            </w:r>
            <w:r w:rsidRPr="00D1062B">
              <w:t>/5</w:t>
            </w:r>
            <w:r>
              <w:t>34</w:t>
            </w:r>
            <w:r w:rsidRPr="00D1062B">
              <w:t>-4</w:t>
            </w:r>
          </w:p>
        </w:tc>
      </w:tr>
      <w:tr w:rsidR="00F21D0D" w:rsidRPr="00F21D0D" w:rsidTr="00CF21A8">
        <w:tc>
          <w:tcPr>
            <w:tcW w:w="2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1D0D" w:rsidRPr="00F21D0D" w:rsidRDefault="00F21D0D" w:rsidP="00F21D0D">
            <w:pPr>
              <w:suppressAutoHyphens/>
              <w:jc w:val="center"/>
              <w:rPr>
                <w:rFonts w:eastAsia="SimSun"/>
                <w:snapToGrid/>
                <w:kern w:val="2"/>
              </w:rPr>
            </w:pPr>
          </w:p>
        </w:tc>
        <w:tc>
          <w:tcPr>
            <w:tcW w:w="2930" w:type="dxa"/>
            <w:shd w:val="clear" w:color="auto" w:fill="auto"/>
            <w:hideMark/>
          </w:tcPr>
          <w:p w:rsidR="00F21D0D" w:rsidRPr="00F21D0D" w:rsidRDefault="00F21D0D" w:rsidP="00F21D0D">
            <w:pPr>
              <w:suppressAutoHyphens/>
              <w:jc w:val="center"/>
              <w:rPr>
                <w:rFonts w:eastAsia="SimSun"/>
                <w:snapToGrid/>
                <w:kern w:val="2"/>
              </w:rPr>
            </w:pPr>
            <w:r w:rsidRPr="00F21D0D">
              <w:rPr>
                <w:rFonts w:eastAsia="SimSun"/>
                <w:snapToGrid/>
                <w:kern w:val="1"/>
                <w:lang w:eastAsia="ar-SA"/>
              </w:rPr>
              <w:t>г. Калязин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1D0D" w:rsidRPr="00F21D0D" w:rsidRDefault="00F21D0D" w:rsidP="00F21D0D">
            <w:pPr>
              <w:suppressAutoHyphens/>
              <w:jc w:val="center"/>
              <w:rPr>
                <w:rFonts w:eastAsia="SimSun"/>
                <w:snapToGrid/>
                <w:kern w:val="2"/>
              </w:rPr>
            </w:pPr>
          </w:p>
        </w:tc>
      </w:tr>
    </w:tbl>
    <w:p w:rsidR="00F21D0D" w:rsidRPr="00F21D0D" w:rsidRDefault="00F21D0D" w:rsidP="00F21D0D">
      <w:pPr>
        <w:spacing w:before="360" w:line="276" w:lineRule="auto"/>
        <w:jc w:val="center"/>
        <w:rPr>
          <w:b/>
          <w:snapToGrid/>
          <w:color w:val="000000"/>
          <w:spacing w:val="60"/>
        </w:rPr>
      </w:pPr>
      <w:r w:rsidRPr="00F21D0D">
        <w:rPr>
          <w:b/>
          <w:snapToGrid/>
        </w:rPr>
        <w:t xml:space="preserve">О выплате компенсации, дополнительной оплаты труда (вознаграждения) членам избирательных комиссий с правом решающего голоса в безналичной форме в период подготовки и проведения </w:t>
      </w:r>
      <w:r w:rsidR="008223D1" w:rsidRPr="008223D1">
        <w:rPr>
          <w:b/>
          <w:snapToGrid/>
        </w:rPr>
        <w:t xml:space="preserve">дополнительных </w:t>
      </w:r>
      <w:proofErr w:type="gramStart"/>
      <w:r w:rsidR="008223D1" w:rsidRPr="008223D1">
        <w:rPr>
          <w:b/>
          <w:snapToGrid/>
        </w:rPr>
        <w:t>выборов депутата Законодательного Собрания Тверской области шестого созыва</w:t>
      </w:r>
      <w:proofErr w:type="gramEnd"/>
      <w:r w:rsidR="008223D1" w:rsidRPr="008223D1">
        <w:rPr>
          <w:b/>
          <w:snapToGrid/>
        </w:rPr>
        <w:t xml:space="preserve"> по Кашинскому одноманда</w:t>
      </w:r>
      <w:r w:rsidR="008223D1">
        <w:rPr>
          <w:b/>
          <w:snapToGrid/>
        </w:rPr>
        <w:t>тному избирательному округу №19 8 сентября 2019 года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F21D0D" w:rsidRPr="00F21D0D" w:rsidTr="00F26F23">
        <w:trPr>
          <w:trHeight w:val="100"/>
        </w:trPr>
        <w:tc>
          <w:tcPr>
            <w:tcW w:w="9781" w:type="dxa"/>
          </w:tcPr>
          <w:p w:rsidR="00F21D0D" w:rsidRPr="00F21D0D" w:rsidRDefault="00F21D0D" w:rsidP="00F21D0D">
            <w:pPr>
              <w:jc w:val="center"/>
              <w:rPr>
                <w:snapToGrid/>
                <w:sz w:val="24"/>
                <w:szCs w:val="24"/>
                <w:vertAlign w:val="superscript"/>
              </w:rPr>
            </w:pPr>
          </w:p>
        </w:tc>
      </w:tr>
    </w:tbl>
    <w:p w:rsidR="00F21D0D" w:rsidRPr="00F21D0D" w:rsidRDefault="00F21D0D" w:rsidP="00C265FC">
      <w:pPr>
        <w:tabs>
          <w:tab w:val="left" w:pos="142"/>
        </w:tabs>
        <w:spacing w:before="120" w:line="360" w:lineRule="auto"/>
        <w:ind w:firstLine="851"/>
        <w:jc w:val="both"/>
        <w:rPr>
          <w:snapToGrid/>
          <w:spacing w:val="20"/>
          <w:sz w:val="26"/>
          <w:szCs w:val="26"/>
        </w:rPr>
      </w:pPr>
      <w:r w:rsidRPr="00F21D0D">
        <w:rPr>
          <w:snapToGrid/>
        </w:rPr>
        <w:t>В соответствии со статьями 2</w:t>
      </w:r>
      <w:r w:rsidR="008223D1">
        <w:rPr>
          <w:snapToGrid/>
        </w:rPr>
        <w:t>6</w:t>
      </w:r>
      <w:r w:rsidRPr="00F21D0D">
        <w:rPr>
          <w:snapToGrid/>
        </w:rPr>
        <w:t>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</w:t>
      </w:r>
      <w:r w:rsidR="008223D1">
        <w:rPr>
          <w:snapToGrid/>
        </w:rPr>
        <w:t>2</w:t>
      </w:r>
      <w:r w:rsidRPr="00F21D0D">
        <w:rPr>
          <w:snapToGrid/>
        </w:rPr>
        <w:t>,  25, 53 Избирательного кодекса Тверской области от 07.04.2003 №20-ЗО</w:t>
      </w:r>
      <w:r w:rsidR="00C265FC" w:rsidRPr="00C265FC">
        <w:t xml:space="preserve"> </w:t>
      </w:r>
      <w:r w:rsidRPr="00F21D0D">
        <w:rPr>
          <w:snapToGrid/>
        </w:rPr>
        <w:t xml:space="preserve">территориальная избирательная комиссия </w:t>
      </w:r>
      <w:r w:rsidRPr="00F21D0D">
        <w:rPr>
          <w:bCs/>
          <w:snapToGrid/>
        </w:rPr>
        <w:t xml:space="preserve">Калязинского района </w:t>
      </w:r>
      <w:r w:rsidR="00F754BB">
        <w:rPr>
          <w:i/>
          <w:snapToGrid/>
          <w:sz w:val="20"/>
          <w:szCs w:val="20"/>
        </w:rPr>
        <w:t xml:space="preserve">   </w:t>
      </w:r>
      <w:r w:rsidRPr="00F21D0D">
        <w:rPr>
          <w:b/>
          <w:bCs/>
          <w:snapToGrid/>
          <w:spacing w:val="20"/>
        </w:rPr>
        <w:t>постановляет</w:t>
      </w:r>
      <w:r w:rsidRPr="00F21D0D">
        <w:rPr>
          <w:b/>
          <w:bCs/>
          <w:snapToGrid/>
          <w:sz w:val="26"/>
          <w:szCs w:val="26"/>
        </w:rPr>
        <w:t>:</w:t>
      </w:r>
    </w:p>
    <w:p w:rsidR="00F21D0D" w:rsidRPr="00F21D0D" w:rsidRDefault="009719D4" w:rsidP="00C265FC">
      <w:pPr>
        <w:numPr>
          <w:ilvl w:val="0"/>
          <w:numId w:val="1"/>
        </w:numPr>
        <w:tabs>
          <w:tab w:val="left" w:pos="142"/>
          <w:tab w:val="left" w:pos="1134"/>
        </w:tabs>
        <w:spacing w:after="200" w:line="360" w:lineRule="auto"/>
        <w:ind w:left="0" w:firstLine="709"/>
        <w:contextualSpacing/>
        <w:jc w:val="both"/>
        <w:rPr>
          <w:snapToGrid/>
        </w:rPr>
      </w:pPr>
      <w:r>
        <w:rPr>
          <w:snapToGrid/>
        </w:rPr>
        <w:t>П</w:t>
      </w:r>
      <w:r w:rsidRPr="00F21D0D">
        <w:rPr>
          <w:snapToGrid/>
        </w:rPr>
        <w:t xml:space="preserve">роизводить </w:t>
      </w:r>
      <w:r>
        <w:rPr>
          <w:snapToGrid/>
        </w:rPr>
        <w:t>в</w:t>
      </w:r>
      <w:r w:rsidR="00F21D0D" w:rsidRPr="00F21D0D">
        <w:rPr>
          <w:snapToGrid/>
        </w:rPr>
        <w:t xml:space="preserve">ыплату компенсации, дополнительной оплаты труда (вознаграждения) членам территориальной избирательной комиссии </w:t>
      </w:r>
      <w:r w:rsidRPr="00F21D0D">
        <w:rPr>
          <w:bCs/>
          <w:snapToGrid/>
        </w:rPr>
        <w:t xml:space="preserve">Калязинского района </w:t>
      </w:r>
      <w:r>
        <w:rPr>
          <w:i/>
          <w:snapToGrid/>
          <w:sz w:val="20"/>
          <w:szCs w:val="20"/>
        </w:rPr>
        <w:t xml:space="preserve">   </w:t>
      </w:r>
      <w:r w:rsidR="00F21D0D" w:rsidRPr="00F21D0D">
        <w:rPr>
          <w:snapToGrid/>
        </w:rPr>
        <w:t>и участков</w:t>
      </w:r>
      <w:r>
        <w:rPr>
          <w:snapToGrid/>
        </w:rPr>
        <w:t>ых избирательных комиссий №№304-329</w:t>
      </w:r>
      <w:r w:rsidR="00F21D0D" w:rsidRPr="00F21D0D">
        <w:rPr>
          <w:snapToGrid/>
        </w:rPr>
        <w:t xml:space="preserve"> с правом решающего голоса в период подготовки и проведения </w:t>
      </w:r>
      <w:r w:rsidR="00EE774B" w:rsidRPr="00EE774B">
        <w:rPr>
          <w:snapToGrid/>
        </w:rPr>
        <w:t xml:space="preserve">дополнительных </w:t>
      </w:r>
      <w:proofErr w:type="gramStart"/>
      <w:r w:rsidR="00EE774B" w:rsidRPr="00EE774B">
        <w:rPr>
          <w:snapToGrid/>
        </w:rPr>
        <w:t>выборов депутата Законодательного Собрания Тверской области шестого созыва</w:t>
      </w:r>
      <w:proofErr w:type="gramEnd"/>
      <w:r w:rsidR="00EE774B" w:rsidRPr="00EE774B">
        <w:rPr>
          <w:snapToGrid/>
        </w:rPr>
        <w:t xml:space="preserve"> по Кашинскому одномандатному избирательному округу №19</w:t>
      </w:r>
      <w:r w:rsidR="00EE774B" w:rsidRPr="00EE774B">
        <w:rPr>
          <w:b/>
          <w:snapToGrid/>
        </w:rPr>
        <w:t xml:space="preserve"> </w:t>
      </w:r>
      <w:r w:rsidR="00F21D0D" w:rsidRPr="00F21D0D">
        <w:rPr>
          <w:snapToGrid/>
        </w:rPr>
        <w:t>в безналичной форме.</w:t>
      </w:r>
    </w:p>
    <w:p w:rsidR="00F21D0D" w:rsidRPr="00F21D0D" w:rsidRDefault="00F21D0D" w:rsidP="00C265FC">
      <w:pPr>
        <w:numPr>
          <w:ilvl w:val="0"/>
          <w:numId w:val="1"/>
        </w:numPr>
        <w:tabs>
          <w:tab w:val="left" w:pos="142"/>
          <w:tab w:val="left" w:pos="1134"/>
        </w:tabs>
        <w:spacing w:after="200" w:line="360" w:lineRule="auto"/>
        <w:ind w:left="0" w:firstLine="709"/>
        <w:contextualSpacing/>
        <w:jc w:val="both"/>
        <w:rPr>
          <w:snapToGrid/>
        </w:rPr>
      </w:pPr>
      <w:r w:rsidRPr="00F21D0D">
        <w:rPr>
          <w:snapToGrid/>
        </w:rPr>
        <w:t xml:space="preserve">Установить срок выплаты компенсации, дополнительной оплаты труда (вознаграждения) членам территориальной избирательной комиссии </w:t>
      </w:r>
      <w:r w:rsidR="009719D4">
        <w:rPr>
          <w:bCs/>
        </w:rPr>
        <w:t xml:space="preserve">Калязинского </w:t>
      </w:r>
      <w:r w:rsidR="009719D4" w:rsidRPr="009719D4">
        <w:rPr>
          <w:bCs/>
        </w:rPr>
        <w:t xml:space="preserve">района </w:t>
      </w:r>
      <w:r w:rsidR="009719D4" w:rsidRPr="009719D4">
        <w:t xml:space="preserve"> один раз в месяц – в течение 5-ти дней со дня предоставления сведений, но не позднее 15 календарных дней со дня окончания периода, за который она получена</w:t>
      </w:r>
      <w:r w:rsidR="009719D4">
        <w:t>.</w:t>
      </w:r>
    </w:p>
    <w:p w:rsidR="00F21D0D" w:rsidRPr="00F21D0D" w:rsidRDefault="00F21D0D" w:rsidP="00C265FC">
      <w:pPr>
        <w:numPr>
          <w:ilvl w:val="0"/>
          <w:numId w:val="1"/>
        </w:numPr>
        <w:tabs>
          <w:tab w:val="left" w:pos="142"/>
          <w:tab w:val="left" w:pos="1134"/>
        </w:tabs>
        <w:spacing w:after="200" w:line="360" w:lineRule="auto"/>
        <w:ind w:left="0" w:firstLine="709"/>
        <w:contextualSpacing/>
        <w:jc w:val="both"/>
        <w:rPr>
          <w:snapToGrid/>
        </w:rPr>
      </w:pPr>
      <w:r w:rsidRPr="00F21D0D">
        <w:rPr>
          <w:snapToGrid/>
        </w:rPr>
        <w:lastRenderedPageBreak/>
        <w:t xml:space="preserve">Установить срок выплаты компенсации, дополнительной оплаты труда (вознаграждения) членам участковых избирательных комиссий  </w:t>
      </w:r>
      <w:r w:rsidR="009719D4" w:rsidRPr="009719D4">
        <w:rPr>
          <w:snapToGrid/>
        </w:rPr>
        <w:t>выплачивается один раз после дня голосования</w:t>
      </w:r>
      <w:r w:rsidRPr="00F21D0D">
        <w:rPr>
          <w:snapToGrid/>
        </w:rPr>
        <w:t>.</w:t>
      </w:r>
    </w:p>
    <w:p w:rsidR="009719D4" w:rsidRPr="009719D4" w:rsidRDefault="009719D4" w:rsidP="00C265FC">
      <w:pPr>
        <w:numPr>
          <w:ilvl w:val="0"/>
          <w:numId w:val="1"/>
        </w:numPr>
        <w:tabs>
          <w:tab w:val="num" w:pos="0"/>
          <w:tab w:val="left" w:pos="142"/>
          <w:tab w:val="left" w:pos="1134"/>
        </w:tabs>
        <w:spacing w:after="200" w:line="360" w:lineRule="auto"/>
        <w:ind w:left="0" w:firstLine="709"/>
        <w:contextualSpacing/>
        <w:jc w:val="both"/>
        <w:rPr>
          <w:snapToGrid/>
        </w:rPr>
      </w:pPr>
      <w:r>
        <w:rPr>
          <w:snapToGrid/>
        </w:rPr>
        <w:t>П</w:t>
      </w:r>
      <w:r w:rsidRPr="00F21D0D">
        <w:rPr>
          <w:snapToGrid/>
        </w:rPr>
        <w:t xml:space="preserve">редставить </w:t>
      </w:r>
      <w:r>
        <w:rPr>
          <w:snapToGrid/>
        </w:rPr>
        <w:t>п</w:t>
      </w:r>
      <w:r w:rsidR="00F21D0D" w:rsidRPr="00F21D0D">
        <w:rPr>
          <w:snapToGrid/>
        </w:rPr>
        <w:t xml:space="preserve">редседателям участковых избирательных комиссий в территориальную избирательную комиссию </w:t>
      </w:r>
      <w:r w:rsidR="002F1E6E">
        <w:rPr>
          <w:bCs/>
        </w:rPr>
        <w:t>Калязинского района:</w:t>
      </w:r>
      <w:bookmarkStart w:id="0" w:name="_GoBack"/>
      <w:bookmarkEnd w:id="0"/>
      <w:r>
        <w:rPr>
          <w:i/>
          <w:sz w:val="20"/>
          <w:szCs w:val="20"/>
        </w:rPr>
        <w:t xml:space="preserve">  </w:t>
      </w:r>
    </w:p>
    <w:p w:rsidR="009719D4" w:rsidRDefault="009719D4" w:rsidP="00C265FC">
      <w:pPr>
        <w:tabs>
          <w:tab w:val="left" w:pos="142"/>
          <w:tab w:val="left" w:pos="1134"/>
        </w:tabs>
        <w:spacing w:after="200" w:line="360" w:lineRule="auto"/>
        <w:ind w:firstLine="709"/>
        <w:contextualSpacing/>
        <w:jc w:val="both"/>
        <w:rPr>
          <w:snapToGrid/>
        </w:rPr>
      </w:pPr>
      <w:r>
        <w:rPr>
          <w:i/>
          <w:sz w:val="20"/>
          <w:szCs w:val="20"/>
        </w:rPr>
        <w:t xml:space="preserve"> </w:t>
      </w:r>
      <w:r w:rsidR="00F21D0D" w:rsidRPr="00F21D0D">
        <w:rPr>
          <w:snapToGrid/>
        </w:rPr>
        <w:t xml:space="preserve">график работы членов участковых избирательных комиссий, </w:t>
      </w:r>
    </w:p>
    <w:p w:rsidR="009719D4" w:rsidRDefault="00F21D0D" w:rsidP="00C265FC">
      <w:pPr>
        <w:tabs>
          <w:tab w:val="left" w:pos="142"/>
          <w:tab w:val="left" w:pos="1134"/>
        </w:tabs>
        <w:spacing w:after="200" w:line="360" w:lineRule="auto"/>
        <w:ind w:firstLine="709"/>
        <w:contextualSpacing/>
        <w:jc w:val="both"/>
        <w:rPr>
          <w:snapToGrid/>
        </w:rPr>
      </w:pPr>
      <w:r w:rsidRPr="00F21D0D">
        <w:rPr>
          <w:snapToGrid/>
        </w:rPr>
        <w:t xml:space="preserve">сведения о фактически обработанном времени членами участковой избирательной комиссии, </w:t>
      </w:r>
    </w:p>
    <w:p w:rsidR="00F21D0D" w:rsidRPr="00F21D0D" w:rsidRDefault="00F21D0D" w:rsidP="00C265FC">
      <w:pPr>
        <w:tabs>
          <w:tab w:val="left" w:pos="142"/>
          <w:tab w:val="left" w:pos="1134"/>
        </w:tabs>
        <w:spacing w:after="200" w:line="360" w:lineRule="auto"/>
        <w:ind w:firstLine="709"/>
        <w:contextualSpacing/>
        <w:jc w:val="both"/>
        <w:rPr>
          <w:snapToGrid/>
        </w:rPr>
      </w:pPr>
      <w:r w:rsidRPr="00F21D0D">
        <w:rPr>
          <w:snapToGrid/>
        </w:rPr>
        <w:t xml:space="preserve">решение участковой избирательной комиссии о размере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EE774B" w:rsidRPr="00EE774B">
        <w:rPr>
          <w:snapToGrid/>
        </w:rPr>
        <w:t xml:space="preserve">дополнительных </w:t>
      </w:r>
      <w:proofErr w:type="gramStart"/>
      <w:r w:rsidR="00EE774B" w:rsidRPr="00EE774B">
        <w:rPr>
          <w:snapToGrid/>
        </w:rPr>
        <w:t>выборов депутата Законодательного Собрания Тверской области шестого созыва</w:t>
      </w:r>
      <w:proofErr w:type="gramEnd"/>
      <w:r w:rsidR="00EE774B" w:rsidRPr="00EE774B">
        <w:rPr>
          <w:snapToGrid/>
        </w:rPr>
        <w:t xml:space="preserve"> по Кашинскому одномандатному избирательному округу №19 </w:t>
      </w:r>
      <w:r w:rsidRPr="00F21D0D">
        <w:rPr>
          <w:snapToGrid/>
        </w:rPr>
        <w:t>заместителю председателя, секретарю, иным членам участковой изби</w:t>
      </w:r>
      <w:r w:rsidR="00C265FC">
        <w:rPr>
          <w:snapToGrid/>
        </w:rPr>
        <w:t xml:space="preserve">рательной комиссии в </w:t>
      </w:r>
      <w:r w:rsidR="00C265FC" w:rsidRPr="00A5712F">
        <w:rPr>
          <w:snapToGrid/>
        </w:rPr>
        <w:t xml:space="preserve">срок </w:t>
      </w:r>
      <w:r w:rsidR="00A5712F" w:rsidRPr="00A5712F">
        <w:rPr>
          <w:snapToGrid/>
        </w:rPr>
        <w:t>9 сентября 2019 года</w:t>
      </w:r>
      <w:r w:rsidRPr="00C265FC">
        <w:rPr>
          <w:snapToGrid/>
          <w:color w:val="FF0000"/>
        </w:rPr>
        <w:t>.</w:t>
      </w:r>
    </w:p>
    <w:p w:rsidR="00F21D0D" w:rsidRPr="00F21D0D" w:rsidRDefault="00F21D0D" w:rsidP="00C265FC">
      <w:pPr>
        <w:numPr>
          <w:ilvl w:val="0"/>
          <w:numId w:val="1"/>
        </w:numPr>
        <w:tabs>
          <w:tab w:val="num" w:pos="0"/>
          <w:tab w:val="left" w:pos="142"/>
          <w:tab w:val="left" w:pos="1134"/>
        </w:tabs>
        <w:spacing w:after="200" w:line="360" w:lineRule="auto"/>
        <w:ind w:left="0" w:firstLine="709"/>
        <w:contextualSpacing/>
        <w:jc w:val="both"/>
        <w:rPr>
          <w:snapToGrid/>
        </w:rPr>
      </w:pPr>
      <w:r w:rsidRPr="00F21D0D">
        <w:rPr>
          <w:snapToGrid/>
        </w:rPr>
        <w:t xml:space="preserve">Направить настоящее постановление в </w:t>
      </w:r>
      <w:r w:rsidRPr="00F21D0D">
        <w:rPr>
          <w:snapToGrid/>
          <w:color w:val="000000"/>
          <w:spacing w:val="-1"/>
        </w:rPr>
        <w:t>участковы</w:t>
      </w:r>
      <w:r w:rsidR="00C265FC">
        <w:rPr>
          <w:snapToGrid/>
          <w:color w:val="000000"/>
          <w:spacing w:val="-1"/>
        </w:rPr>
        <w:t>е избирательные комиссии №№304-329</w:t>
      </w:r>
      <w:r w:rsidRPr="00F21D0D">
        <w:rPr>
          <w:snapToGrid/>
        </w:rPr>
        <w:t>.</w:t>
      </w:r>
    </w:p>
    <w:p w:rsidR="00F21D0D" w:rsidRDefault="00F21D0D" w:rsidP="00F21D0D">
      <w:pPr>
        <w:numPr>
          <w:ilvl w:val="0"/>
          <w:numId w:val="1"/>
        </w:numPr>
        <w:tabs>
          <w:tab w:val="left" w:pos="142"/>
          <w:tab w:val="left" w:pos="1134"/>
        </w:tabs>
        <w:spacing w:after="200" w:line="360" w:lineRule="auto"/>
        <w:ind w:left="0" w:firstLine="709"/>
        <w:contextualSpacing/>
        <w:jc w:val="both"/>
        <w:rPr>
          <w:snapToGrid/>
        </w:rPr>
      </w:pPr>
      <w:proofErr w:type="gramStart"/>
      <w:r w:rsidRPr="00C265FC">
        <w:rPr>
          <w:snapToGrid/>
        </w:rPr>
        <w:t>Разместить</w:t>
      </w:r>
      <w:proofErr w:type="gramEnd"/>
      <w:r w:rsidRPr="00C265FC">
        <w:rPr>
          <w:snapToGrid/>
        </w:rPr>
        <w:t xml:space="preserve"> настоящее постановление на сайте территориальной избирательной комиссии </w:t>
      </w:r>
      <w:r w:rsidR="00C265FC" w:rsidRPr="00C265FC">
        <w:rPr>
          <w:bCs/>
        </w:rPr>
        <w:t>Калязинского района</w:t>
      </w:r>
      <w:r w:rsidR="00C265FC">
        <w:rPr>
          <w:bCs/>
        </w:rPr>
        <w:t xml:space="preserve"> </w:t>
      </w:r>
      <w:r w:rsidRPr="00C265FC">
        <w:rPr>
          <w:snapToGrid/>
        </w:rPr>
        <w:t>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C265FC" w:rsidRPr="00C265FC" w:rsidTr="00B65F4D">
        <w:tc>
          <w:tcPr>
            <w:tcW w:w="4219" w:type="dxa"/>
            <w:hideMark/>
          </w:tcPr>
          <w:p w:rsidR="00C265FC" w:rsidRPr="00C265FC" w:rsidRDefault="00C265FC" w:rsidP="00C265FC">
            <w:pPr>
              <w:jc w:val="center"/>
              <w:rPr>
                <w:rFonts w:eastAsia="Times New Roman"/>
                <w:snapToGrid/>
                <w:szCs w:val="26"/>
                <w:lang w:eastAsia="ru-RU"/>
              </w:rPr>
            </w:pPr>
            <w:r w:rsidRPr="00C265FC">
              <w:rPr>
                <w:rFonts w:eastAsia="Times New Roman"/>
                <w:snapToGrid/>
                <w:szCs w:val="26"/>
                <w:lang w:eastAsia="ru-RU"/>
              </w:rPr>
              <w:t>Председатель</w:t>
            </w:r>
          </w:p>
          <w:p w:rsidR="00C265FC" w:rsidRPr="00C265FC" w:rsidRDefault="00C265FC" w:rsidP="00C265FC">
            <w:pPr>
              <w:jc w:val="center"/>
              <w:rPr>
                <w:rFonts w:eastAsia="Times New Roman"/>
                <w:snapToGrid/>
                <w:szCs w:val="26"/>
                <w:lang w:eastAsia="ru-RU"/>
              </w:rPr>
            </w:pPr>
            <w:r w:rsidRPr="00C265FC">
              <w:rPr>
                <w:rFonts w:eastAsia="Times New Roman"/>
                <w:snapToGrid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265FC" w:rsidRPr="00C265FC" w:rsidRDefault="00C265FC" w:rsidP="00C265F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napToGrid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265FC" w:rsidRPr="00C265FC" w:rsidRDefault="00C265FC" w:rsidP="00C265FC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napToGrid/>
                <w:szCs w:val="24"/>
                <w:lang w:eastAsia="ru-RU"/>
              </w:rPr>
            </w:pPr>
            <w:r w:rsidRPr="00C265FC">
              <w:rPr>
                <w:snapToGrid/>
              </w:rPr>
              <w:t>М. Н. Емельянова</w:t>
            </w:r>
          </w:p>
        </w:tc>
      </w:tr>
      <w:tr w:rsidR="00C265FC" w:rsidRPr="00C265FC" w:rsidTr="00B65F4D">
        <w:tc>
          <w:tcPr>
            <w:tcW w:w="4219" w:type="dxa"/>
          </w:tcPr>
          <w:p w:rsidR="00C265FC" w:rsidRPr="00C265FC" w:rsidRDefault="00C265FC" w:rsidP="00C265FC">
            <w:pPr>
              <w:jc w:val="center"/>
              <w:rPr>
                <w:rFonts w:eastAsia="Times New Roman"/>
                <w:snapToGrid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C265FC" w:rsidRPr="00C265FC" w:rsidRDefault="00C265FC" w:rsidP="00C265F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napToGrid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265FC" w:rsidRPr="00C265FC" w:rsidRDefault="00C265FC" w:rsidP="00C265F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napToGrid/>
                <w:sz w:val="16"/>
                <w:szCs w:val="16"/>
                <w:lang w:eastAsia="ru-RU"/>
              </w:rPr>
            </w:pPr>
          </w:p>
        </w:tc>
      </w:tr>
      <w:tr w:rsidR="00C265FC" w:rsidRPr="00C265FC" w:rsidTr="00B65F4D">
        <w:tc>
          <w:tcPr>
            <w:tcW w:w="4219" w:type="dxa"/>
            <w:hideMark/>
          </w:tcPr>
          <w:p w:rsidR="00C265FC" w:rsidRPr="00C265FC" w:rsidRDefault="00C265FC" w:rsidP="00C265FC">
            <w:pPr>
              <w:jc w:val="center"/>
              <w:rPr>
                <w:rFonts w:eastAsia="Times New Roman"/>
                <w:snapToGrid/>
                <w:szCs w:val="24"/>
                <w:lang w:eastAsia="ru-RU"/>
              </w:rPr>
            </w:pPr>
            <w:r w:rsidRPr="00C265FC">
              <w:rPr>
                <w:rFonts w:eastAsia="Times New Roman"/>
                <w:snapToGrid/>
                <w:szCs w:val="24"/>
                <w:lang w:eastAsia="ru-RU"/>
              </w:rPr>
              <w:t>Секретарь</w:t>
            </w:r>
          </w:p>
          <w:p w:rsidR="00C265FC" w:rsidRPr="00C265FC" w:rsidRDefault="00C265FC" w:rsidP="00C265FC">
            <w:pPr>
              <w:jc w:val="center"/>
              <w:rPr>
                <w:rFonts w:eastAsia="Times New Roman"/>
                <w:snapToGrid/>
                <w:szCs w:val="24"/>
                <w:lang w:eastAsia="ru-RU"/>
              </w:rPr>
            </w:pPr>
            <w:r w:rsidRPr="00C265FC">
              <w:rPr>
                <w:rFonts w:eastAsia="Times New Roman"/>
                <w:snapToGrid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265FC" w:rsidRPr="00C265FC" w:rsidRDefault="00C265FC" w:rsidP="00C265F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napToGrid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265FC" w:rsidRPr="00C265FC" w:rsidRDefault="00C265FC" w:rsidP="00C265FC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bCs/>
                <w:iCs/>
                <w:snapToGrid/>
                <w:szCs w:val="24"/>
                <w:lang w:eastAsia="ru-RU"/>
              </w:rPr>
            </w:pPr>
            <w:r w:rsidRPr="00C265FC">
              <w:rPr>
                <w:rFonts w:eastAsia="Times New Roman"/>
                <w:bCs/>
                <w:iCs/>
                <w:snapToGrid/>
                <w:szCs w:val="24"/>
                <w:lang w:eastAsia="ru-RU"/>
              </w:rPr>
              <w:t>И.В. Богова</w:t>
            </w:r>
          </w:p>
        </w:tc>
      </w:tr>
    </w:tbl>
    <w:p w:rsidR="00C265FC" w:rsidRPr="00C265FC" w:rsidRDefault="00C265FC" w:rsidP="00C265FC">
      <w:pPr>
        <w:tabs>
          <w:tab w:val="left" w:pos="142"/>
          <w:tab w:val="left" w:pos="1134"/>
        </w:tabs>
        <w:spacing w:after="200" w:line="360" w:lineRule="auto"/>
        <w:contextualSpacing/>
        <w:jc w:val="both"/>
        <w:rPr>
          <w:snapToGrid/>
        </w:rPr>
      </w:pPr>
    </w:p>
    <w:sectPr w:rsidR="00C265FC" w:rsidRPr="00C265FC" w:rsidSect="00C265FC">
      <w:pgSz w:w="11906" w:h="16838"/>
      <w:pgMar w:top="1134" w:right="1134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82A79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58"/>
    <w:rsid w:val="001B3ADB"/>
    <w:rsid w:val="002F1E6E"/>
    <w:rsid w:val="007065ED"/>
    <w:rsid w:val="00816158"/>
    <w:rsid w:val="008223D1"/>
    <w:rsid w:val="00861805"/>
    <w:rsid w:val="00913288"/>
    <w:rsid w:val="009719D4"/>
    <w:rsid w:val="00A5712F"/>
    <w:rsid w:val="00C265FC"/>
    <w:rsid w:val="00CF21A8"/>
    <w:rsid w:val="00E55E21"/>
    <w:rsid w:val="00EE774B"/>
    <w:rsid w:val="00F12AD1"/>
    <w:rsid w:val="00F21D0D"/>
    <w:rsid w:val="00F7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napToGrid w:val="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DB"/>
  </w:style>
  <w:style w:type="paragraph" w:styleId="1">
    <w:name w:val="heading 1"/>
    <w:basedOn w:val="a"/>
    <w:next w:val="a"/>
    <w:link w:val="10"/>
    <w:qFormat/>
    <w:rsid w:val="001B3ADB"/>
    <w:pPr>
      <w:keepNext/>
      <w:jc w:val="center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B3ADB"/>
    <w:pPr>
      <w:keepNext/>
      <w:overflowPunct w:val="0"/>
      <w:autoSpaceDE w:val="0"/>
      <w:autoSpaceDN w:val="0"/>
      <w:adjustRightInd w:val="0"/>
      <w:spacing w:line="260" w:lineRule="auto"/>
      <w:ind w:left="1560" w:right="1126"/>
      <w:jc w:val="center"/>
      <w:textAlignment w:val="baseline"/>
      <w:outlineLvl w:val="1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DB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1B3ADB"/>
    <w:rPr>
      <w:rFonts w:eastAsia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B3ADB"/>
    <w:pPr>
      <w:autoSpaceDE w:val="0"/>
      <w:autoSpaceDN w:val="0"/>
      <w:jc w:val="center"/>
    </w:pPr>
    <w:rPr>
      <w:rFonts w:eastAsia="Times New Roman"/>
      <w:lang w:eastAsia="ru-RU"/>
    </w:rPr>
  </w:style>
  <w:style w:type="character" w:customStyle="1" w:styleId="a4">
    <w:name w:val="Название Знак"/>
    <w:link w:val="a3"/>
    <w:rsid w:val="001B3ADB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napToGrid w:val="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DB"/>
  </w:style>
  <w:style w:type="paragraph" w:styleId="1">
    <w:name w:val="heading 1"/>
    <w:basedOn w:val="a"/>
    <w:next w:val="a"/>
    <w:link w:val="10"/>
    <w:qFormat/>
    <w:rsid w:val="001B3ADB"/>
    <w:pPr>
      <w:keepNext/>
      <w:jc w:val="center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B3ADB"/>
    <w:pPr>
      <w:keepNext/>
      <w:overflowPunct w:val="0"/>
      <w:autoSpaceDE w:val="0"/>
      <w:autoSpaceDN w:val="0"/>
      <w:adjustRightInd w:val="0"/>
      <w:spacing w:line="260" w:lineRule="auto"/>
      <w:ind w:left="1560" w:right="1126"/>
      <w:jc w:val="center"/>
      <w:textAlignment w:val="baseline"/>
      <w:outlineLvl w:val="1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DB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1B3ADB"/>
    <w:rPr>
      <w:rFonts w:eastAsia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B3ADB"/>
    <w:pPr>
      <w:autoSpaceDE w:val="0"/>
      <w:autoSpaceDN w:val="0"/>
      <w:jc w:val="center"/>
    </w:pPr>
    <w:rPr>
      <w:rFonts w:eastAsia="Times New Roman"/>
      <w:lang w:eastAsia="ru-RU"/>
    </w:rPr>
  </w:style>
  <w:style w:type="character" w:customStyle="1" w:styleId="a4">
    <w:name w:val="Название Знак"/>
    <w:link w:val="a3"/>
    <w:rsid w:val="001B3ADB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cp:lastPrinted>2019-07-26T10:47:00Z</cp:lastPrinted>
  <dcterms:created xsi:type="dcterms:W3CDTF">2019-07-23T06:14:00Z</dcterms:created>
  <dcterms:modified xsi:type="dcterms:W3CDTF">2019-07-26T10:48:00Z</dcterms:modified>
</cp:coreProperties>
</file>