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960D00" w:rsidRPr="00960D00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60D00" w:rsidRPr="00960D00" w:rsidRDefault="000F646B" w:rsidP="000F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0D00"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60D00"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960D00" w:rsidRPr="00960D00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60D00" w:rsidRPr="00960D00" w:rsidRDefault="00960D00" w:rsidP="00EC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646B">
              <w:rPr>
                <w:rFonts w:ascii="Times New Roman" w:hAnsi="Times New Roman" w:cs="Times New Roman"/>
                <w:sz w:val="28"/>
                <w:szCs w:val="28"/>
              </w:rPr>
              <w:t>86/55</w:t>
            </w:r>
            <w:r w:rsidR="00EC3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97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EC352B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C352B">
        <w:rPr>
          <w:rFonts w:ascii="Times New Roman" w:hAnsi="Times New Roman" w:cs="Times New Roman"/>
          <w:b/>
          <w:snapToGrid w:val="0"/>
          <w:sz w:val="28"/>
          <w:szCs w:val="28"/>
        </w:rPr>
        <w:t>Об отказе в регистрации инициативной группы по проведению местного референдума на территории Калязинского района Тверской области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352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Калязинского района (далее – ТИК Калязинского района) поступило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6 августа </w:t>
      </w:r>
      <w:r w:rsidRPr="00EC352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вх.№228)</w:t>
      </w:r>
      <w:r w:rsidRPr="00EC352B">
        <w:rPr>
          <w:rFonts w:ascii="Times New Roman" w:hAnsi="Times New Roman" w:cs="Times New Roman"/>
          <w:sz w:val="28"/>
          <w:szCs w:val="28"/>
        </w:rPr>
        <w:t xml:space="preserve"> о регистрации инициативной группы по выдвижению инициативы проведения местного референдума по вопросу: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«Считаете ли Вы необходимым изменить порядок избрания на должность Главы Калязинского района, установив, что Глава Калязинского района избирается жителями Калязинского района на основе всеобщего, равного и прямого избирательного права тайным голосованием сроком на пять лет в порядке, установленном федеральными законами, законами Тверской области».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В ТИК Калязинского района представлено ходатайство о регистрации инициативной группы по выдвижению инициативы проведения местного референдума </w:t>
      </w:r>
      <w:r w:rsidRPr="00EC352B">
        <w:rPr>
          <w:rFonts w:ascii="Times New Roman" w:hAnsi="Times New Roman" w:cs="Times New Roman"/>
          <w:sz w:val="28"/>
          <w:szCs w:val="28"/>
        </w:rPr>
        <w:t>от 6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2B">
        <w:rPr>
          <w:rFonts w:ascii="Times New Roman" w:hAnsi="Times New Roman" w:cs="Times New Roman"/>
          <w:sz w:val="28"/>
          <w:szCs w:val="28"/>
        </w:rPr>
        <w:t>и протокол №1 собрания инициативной группы из числа жителей Калязинского района Тверской области о выдвижении инициативы проведения местного референдума на территории Калязинского района Тверской области от 05.08.2019.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ходатайство</w:t>
      </w:r>
      <w:r w:rsidRPr="00EC352B">
        <w:rPr>
          <w:rFonts w:ascii="Times New Roman" w:hAnsi="Times New Roman" w:cs="Times New Roman"/>
          <w:sz w:val="28"/>
          <w:szCs w:val="28"/>
        </w:rPr>
        <w:t xml:space="preserve"> инициативной группы по выдвижению инициативы проведения местного референдума на территории Калязинского района Тверской области внесены данные о 10 гражданах Российской Федерации.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36 Федерального закона от 12.06.2002 №67-ФЗ «Об основных гарантиях избирательных прав и права </w:t>
      </w:r>
      <w:r w:rsidRPr="00EC352B">
        <w:rPr>
          <w:rFonts w:ascii="Times New Roman" w:hAnsi="Times New Roman" w:cs="Times New Roman"/>
          <w:sz w:val="28"/>
          <w:szCs w:val="28"/>
        </w:rPr>
        <w:lastRenderedPageBreak/>
        <w:t>на участие в референдуме граждан Российской Федерации» (далее - Федеральный закон «Об основных гарантиях избирательных прав и права на участие в референдуме граждан Российской Федерации», частью 5 статьи 9 Закона Тверской области от 10.12.2018 №70-ЗО «О местном референдуме в Тверской области» (далее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C352B">
        <w:rPr>
          <w:rFonts w:ascii="Times New Roman" w:hAnsi="Times New Roman" w:cs="Times New Roman"/>
          <w:sz w:val="28"/>
          <w:szCs w:val="28"/>
        </w:rPr>
        <w:t>Закон Тверской области «О местном референдуме в Тверской области») ТИК Калязинского района в течение 15 дней со дня поступления ходатайства обязана рассмотреть ходатайство и приложенные к нему документы и принять решение.</w:t>
      </w:r>
      <w:proofErr w:type="gramEnd"/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ТИК Калязинского района в ходе</w:t>
      </w:r>
      <w:r w:rsidRPr="00EC352B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52B">
        <w:rPr>
          <w:rFonts w:ascii="Times New Roman" w:hAnsi="Times New Roman" w:cs="Times New Roman"/>
          <w:sz w:val="28"/>
          <w:szCs w:val="28"/>
        </w:rPr>
        <w:t xml:space="preserve"> документов, представленных уполномоченным представителем </w:t>
      </w:r>
      <w:r w:rsidR="00814D20" w:rsidRPr="00EC352B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814D20">
        <w:rPr>
          <w:rFonts w:ascii="Times New Roman" w:hAnsi="Times New Roman" w:cs="Times New Roman"/>
          <w:sz w:val="28"/>
          <w:szCs w:val="28"/>
        </w:rPr>
        <w:t>,</w:t>
      </w:r>
      <w:r w:rsidR="00814D20" w:rsidRPr="00EC352B">
        <w:rPr>
          <w:rFonts w:ascii="Times New Roman" w:hAnsi="Times New Roman" w:cs="Times New Roman"/>
          <w:sz w:val="28"/>
          <w:szCs w:val="28"/>
        </w:rPr>
        <w:t xml:space="preserve"> </w:t>
      </w:r>
      <w:r w:rsidRPr="00EC352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14D2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EC352B">
        <w:rPr>
          <w:rFonts w:ascii="Times New Roman" w:hAnsi="Times New Roman" w:cs="Times New Roman"/>
          <w:sz w:val="28"/>
          <w:szCs w:val="28"/>
        </w:rPr>
        <w:t>Алфёровым Александром Федоровичем, рассмотрев указанные документы на предмет соответствия требованиям Федерального закона «Об основных гарантиях избирательных прав и права на участие в референдуме граждан Российской Федерации», Закона Тверской области «О местном референдуме в Тверской области» установила следующее.</w:t>
      </w:r>
      <w:proofErr w:type="gramEnd"/>
    </w:p>
    <w:p w:rsidR="00814D20" w:rsidRPr="00EC352B" w:rsidRDefault="00814D20" w:rsidP="0081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>В соответствии с пунктом 3 статьи 36 Федерального закона «Об основных гарантиях избирательных прав и права на участие в референдуме граждан Российской Федерации», частью 3 статьи 9 Закона Тверской области «О местном референдуме в Тверской области» в ходатайстве инициативной группы по проведению референдума должен содержаться вопрос, предлагаемый инициативной группой для вынесения на референдум, должны быть указаны фамилия, имя, отчество, дата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 муниципального образования. 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 xml:space="preserve">Достоверность сведений о членах инициативной группы, указанных в ходатайстве о регистрации инициативной группы по выдвижению </w:t>
      </w:r>
      <w:r w:rsidRPr="00EC352B">
        <w:rPr>
          <w:rFonts w:ascii="Times New Roman" w:hAnsi="Times New Roman" w:cs="Times New Roman"/>
          <w:sz w:val="28"/>
          <w:szCs w:val="28"/>
        </w:rPr>
        <w:lastRenderedPageBreak/>
        <w:t>инициативы проведения местного референдума, проверены с использованием Регистра избирателей, участников референдума содержащимися в базе данных Регистра избирателей, участников референдума ГАС «Выборы» и Миграционным пунктом (место дислокации г. Калязин отделения по вопросам миграции МО МВД «Кашинский» (ответ на запрос от 09.08.2019 №3551).</w:t>
      </w:r>
      <w:proofErr w:type="gramEnd"/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По результатам проверки данных членов инициативной группы: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- Морозова Галина Аркадьевна </w:t>
      </w:r>
      <w:r w:rsidR="007D6E9B">
        <w:rPr>
          <w:rFonts w:ascii="Times New Roman" w:hAnsi="Times New Roman" w:cs="Times New Roman"/>
          <w:sz w:val="28"/>
          <w:szCs w:val="28"/>
        </w:rPr>
        <w:t xml:space="preserve">- </w:t>
      </w:r>
      <w:r w:rsidRPr="00EC352B">
        <w:rPr>
          <w:rFonts w:ascii="Times New Roman" w:hAnsi="Times New Roman" w:cs="Times New Roman"/>
          <w:sz w:val="28"/>
          <w:szCs w:val="28"/>
        </w:rPr>
        <w:t>паспортные данные (дата выдачи паспорта) - не соответствуют;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- Родимова Ирина Александровна – регистрация по месту жительства - не соответствует.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 Закона Тверской области «О местном референдуме в Тверской области» для выдвижения инициативы проведения местного референдума образовывается инициативная группа по проведению референдума в количестве не менее 10 человек, имеющих право на участие в местном референдуме. 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После проведенной проверки, количество членов инициативной группы составляет 8 человек, что противоречит указанной выше норме закона. 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>Таким образом, ходатайство о регистрации инициативной группы по выдвижению инициативы проведения местного референдума не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 и Закона Тверской области «О местном ре</w:t>
      </w:r>
      <w:r w:rsidR="00814D20">
        <w:rPr>
          <w:rFonts w:ascii="Times New Roman" w:hAnsi="Times New Roman" w:cs="Times New Roman"/>
          <w:sz w:val="28"/>
          <w:szCs w:val="28"/>
        </w:rPr>
        <w:t>ферендуме в Тверской области», ч</w:t>
      </w:r>
      <w:r w:rsidRPr="00EC352B">
        <w:rPr>
          <w:rFonts w:ascii="Times New Roman" w:hAnsi="Times New Roman" w:cs="Times New Roman"/>
          <w:sz w:val="28"/>
          <w:szCs w:val="28"/>
        </w:rPr>
        <w:t>то в соответствии с пунктом 5 статьи 36 Федерального закона «Об основных гарантиях избирательных прав и права на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 и частью 5 статьи 9 Закона Тверской области «О местном референдуме в Тверской области» является основанием для отказа в регистрации инициативной группы по выдвижению инициативы проведения местного референдума.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lastRenderedPageBreak/>
        <w:t>Также, ТИК Калязинского района отмечает, что вопрос, предложенный инициативной группой для вынесения на местный референдум, не относится к вопросам местного значения (постановление Конституционного Суда Российской Федерации от 1 декабря 2015 г. №30-П «По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52B">
        <w:rPr>
          <w:rFonts w:ascii="Times New Roman" w:hAnsi="Times New Roman" w:cs="Times New Roman"/>
          <w:sz w:val="28"/>
          <w:szCs w:val="28"/>
        </w:rPr>
        <w:t>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Думы»), что противоречит статье 12 Федерального закона «Об основных гарантиях избирательных прав и права на участие в референдуме граждан Российской Федерации», статье 5 Закона Тверской области «О местном референдуме в Тверской области».</w:t>
      </w:r>
      <w:proofErr w:type="gramEnd"/>
    </w:p>
    <w:p w:rsidR="008E46E9" w:rsidRPr="001630B8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7D6E9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C352B">
        <w:rPr>
          <w:rFonts w:ascii="Times New Roman" w:hAnsi="Times New Roman" w:cs="Times New Roman"/>
          <w:sz w:val="28"/>
          <w:szCs w:val="28"/>
        </w:rPr>
        <w:t xml:space="preserve"> в соответствии со статьей 12, пунктом 5 статьи 36 Федерального закона «Об основных гарантиях избирательных прав и права на участие в референдуме граждан Российской Федерации», частью 5 статьи 9 Закона Тверской области «О местном референдуме в Тверской области»</w:t>
      </w:r>
      <w:r w:rsidR="007D6E9B">
        <w:rPr>
          <w:rFonts w:ascii="Times New Roman" w:hAnsi="Times New Roman" w:cs="Times New Roman"/>
          <w:sz w:val="28"/>
          <w:szCs w:val="28"/>
        </w:rPr>
        <w:t>,</w:t>
      </w:r>
      <w:r w:rsidRPr="00EC352B">
        <w:rPr>
          <w:rFonts w:ascii="Times New Roman" w:hAnsi="Times New Roman" w:cs="Times New Roman"/>
          <w:sz w:val="28"/>
          <w:szCs w:val="28"/>
        </w:rPr>
        <w:t xml:space="preserve"> </w:t>
      </w:r>
      <w:r w:rsidR="008E46E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E46E9"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8E46E9" w:rsidRPr="001630B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1. Отказать в регистрации инициативной группы по выдвижению инициативы проведения местного референдума на территории Калязинского района Тверской области по вопросу: «Считаете ли Вы необходимым изменить порядок избрания на должность Главы Калязинского района, установив, что Глава Калязинского района избирается жителями Калязинского района на основе всеобщего, равного и прямого избирательного права тайным голосованием сроком на пять лет в порядке, установленном федеральными законами, законами Тверской области».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lastRenderedPageBreak/>
        <w:t>2. Направить копию настоящего постановления инициативной группе по выдвижению инициативы проведения местного референдума.</w:t>
      </w:r>
    </w:p>
    <w:p w:rsidR="00DE1D87" w:rsidRPr="00426948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35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0D79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A6BB9"/>
    <w:rsid w:val="000C489B"/>
    <w:rsid w:val="000D798B"/>
    <w:rsid w:val="000F646B"/>
    <w:rsid w:val="0012559D"/>
    <w:rsid w:val="00127305"/>
    <w:rsid w:val="001324A7"/>
    <w:rsid w:val="001969E7"/>
    <w:rsid w:val="001A29D7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7D6E9B"/>
    <w:rsid w:val="007E1975"/>
    <w:rsid w:val="00814D20"/>
    <w:rsid w:val="008277C0"/>
    <w:rsid w:val="00830AD2"/>
    <w:rsid w:val="008C02F0"/>
    <w:rsid w:val="008C26F7"/>
    <w:rsid w:val="008D0327"/>
    <w:rsid w:val="008E46E9"/>
    <w:rsid w:val="009348F9"/>
    <w:rsid w:val="00960D00"/>
    <w:rsid w:val="009C667F"/>
    <w:rsid w:val="009D1680"/>
    <w:rsid w:val="009F1F0E"/>
    <w:rsid w:val="009F6949"/>
    <w:rsid w:val="00A07623"/>
    <w:rsid w:val="00A149F4"/>
    <w:rsid w:val="00A23EAF"/>
    <w:rsid w:val="00A31B2B"/>
    <w:rsid w:val="00A95053"/>
    <w:rsid w:val="00AC393F"/>
    <w:rsid w:val="00AC4A5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C4350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C352B"/>
    <w:rsid w:val="00EE2A76"/>
    <w:rsid w:val="00F036C2"/>
    <w:rsid w:val="00F13B93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CA76-6C6D-4E65-8983-9F9A7CD6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362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47</cp:revision>
  <cp:lastPrinted>2019-08-20T08:24:00Z</cp:lastPrinted>
  <dcterms:created xsi:type="dcterms:W3CDTF">2015-09-21T08:47:00Z</dcterms:created>
  <dcterms:modified xsi:type="dcterms:W3CDTF">2019-08-20T08:25:00Z</dcterms:modified>
</cp:coreProperties>
</file>